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type="frame"/>
    </v:background>
  </w:background>
  <w:body>
    <w:p w:rsidR="002D151F" w:rsidRDefault="006C3B92" w:rsidP="00F00AA9">
      <w:pPr>
        <w:tabs>
          <w:tab w:val="left" w:pos="6946"/>
        </w:tabs>
        <w:ind w:left="284" w:right="900"/>
        <w:jc w:val="both"/>
        <w:rPr>
          <w:bCs/>
        </w:rPr>
      </w:pPr>
      <w:r>
        <w:rPr>
          <w:rFonts w:ascii="Arial" w:hAnsi="Arial" w:cs="Arial"/>
          <w:b/>
          <w:bCs/>
          <w:noProof/>
          <w:color w:val="808080"/>
          <w:lang w:val="es-CO" w:eastAsia="es-CO"/>
        </w:rPr>
        <mc:AlternateContent>
          <mc:Choice Requires="wps">
            <w:drawing>
              <wp:anchor distT="0" distB="0" distL="114300" distR="114300" simplePos="0" relativeHeight="251657728" behindDoc="0" locked="0" layoutInCell="1" allowOverlap="1">
                <wp:simplePos x="0" y="0"/>
                <wp:positionH relativeFrom="column">
                  <wp:posOffset>2044065</wp:posOffset>
                </wp:positionH>
                <wp:positionV relativeFrom="paragraph">
                  <wp:posOffset>-6350</wp:posOffset>
                </wp:positionV>
                <wp:extent cx="4457700" cy="10287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ECB" w:rsidRPr="00602969" w:rsidRDefault="002F0ECB" w:rsidP="002F0ECB">
                            <w:pPr>
                              <w:tabs>
                                <w:tab w:val="left" w:pos="6804"/>
                              </w:tabs>
                              <w:ind w:right="111"/>
                              <w:jc w:val="center"/>
                              <w:rPr>
                                <w:rFonts w:ascii="Arial" w:hAnsi="Arial" w:cs="Arial"/>
                                <w:b/>
                                <w:bCs/>
                                <w:sz w:val="28"/>
                                <w:szCs w:val="28"/>
                                <w:lang w:val="es-CO"/>
                              </w:rPr>
                            </w:pPr>
                            <w:r w:rsidRPr="00602969">
                              <w:rPr>
                                <w:rFonts w:ascii="Arial" w:hAnsi="Arial" w:cs="Arial"/>
                                <w:b/>
                                <w:bCs/>
                                <w:sz w:val="28"/>
                                <w:szCs w:val="28"/>
                                <w:lang w:val="es-CO"/>
                              </w:rPr>
                              <w:t>Macroeconomía Avanzada de Corto Plazo</w:t>
                            </w:r>
                          </w:p>
                          <w:p w:rsidR="00E01C9E" w:rsidRPr="006C4650" w:rsidRDefault="00E01C9E" w:rsidP="00444DCC">
                            <w:pPr>
                              <w:tabs>
                                <w:tab w:val="left" w:pos="6804"/>
                              </w:tabs>
                              <w:ind w:right="111"/>
                              <w:jc w:val="center"/>
                              <w:rPr>
                                <w:rFonts w:ascii="Arial" w:hAnsi="Arial" w:cs="Arial"/>
                                <w:b/>
                                <w:bCs/>
                                <w:szCs w:val="24"/>
                              </w:rPr>
                            </w:pPr>
                            <w:r w:rsidRPr="006C4650">
                              <w:rPr>
                                <w:rFonts w:ascii="Arial" w:hAnsi="Arial" w:cs="Arial"/>
                                <w:b/>
                                <w:bCs/>
                                <w:szCs w:val="24"/>
                              </w:rPr>
                              <w:t>CODIGO ECON</w:t>
                            </w:r>
                            <w:r>
                              <w:rPr>
                                <w:rFonts w:ascii="Arial" w:hAnsi="Arial" w:cs="Arial"/>
                                <w:b/>
                                <w:bCs/>
                                <w:szCs w:val="24"/>
                              </w:rPr>
                              <w:t xml:space="preserve"> </w:t>
                            </w:r>
                            <w:r w:rsidR="006B1E6C">
                              <w:rPr>
                                <w:rFonts w:ascii="Arial" w:hAnsi="Arial" w:cs="Arial"/>
                                <w:b/>
                                <w:bCs/>
                                <w:szCs w:val="24"/>
                              </w:rPr>
                              <w:t xml:space="preserve">4212 </w:t>
                            </w:r>
                          </w:p>
                          <w:p w:rsidR="002F0ECB" w:rsidRPr="006C4650" w:rsidRDefault="002F0ECB" w:rsidP="002F0ECB">
                            <w:pPr>
                              <w:tabs>
                                <w:tab w:val="left" w:pos="6804"/>
                              </w:tabs>
                              <w:ind w:right="111"/>
                              <w:jc w:val="center"/>
                              <w:rPr>
                                <w:rFonts w:ascii="Arial" w:hAnsi="Arial" w:cs="Arial"/>
                                <w:b/>
                                <w:bCs/>
                                <w:szCs w:val="24"/>
                              </w:rPr>
                            </w:pPr>
                            <w:r>
                              <w:rPr>
                                <w:rFonts w:ascii="Arial" w:hAnsi="Arial" w:cs="Arial"/>
                                <w:b/>
                                <w:bCs/>
                                <w:szCs w:val="24"/>
                              </w:rPr>
                              <w:t>José Ignacio Ló</w:t>
                            </w:r>
                            <w:r w:rsidRPr="00315971">
                              <w:rPr>
                                <w:rFonts w:ascii="Arial" w:hAnsi="Arial" w:cs="Arial"/>
                                <w:b/>
                                <w:bCs/>
                                <w:szCs w:val="24"/>
                              </w:rPr>
                              <w:t>pez</w:t>
                            </w:r>
                          </w:p>
                          <w:p w:rsidR="002F0ECB" w:rsidRPr="001F581B" w:rsidRDefault="002F0ECB" w:rsidP="002F0ECB">
                            <w:pPr>
                              <w:tabs>
                                <w:tab w:val="left" w:pos="6804"/>
                              </w:tabs>
                              <w:ind w:right="111"/>
                              <w:jc w:val="center"/>
                              <w:rPr>
                                <w:rFonts w:ascii="Arial" w:hAnsi="Arial" w:cs="Arial"/>
                                <w:b/>
                                <w:bCs/>
                                <w:szCs w:val="24"/>
                              </w:rPr>
                            </w:pPr>
                            <w:r w:rsidRPr="001F581B">
                              <w:rPr>
                                <w:rFonts w:ascii="Arial" w:hAnsi="Arial" w:cs="Arial"/>
                                <w:b/>
                                <w:bCs/>
                                <w:szCs w:val="24"/>
                              </w:rPr>
                              <w:t xml:space="preserve">ji.lopezg@uniandes.edu.co </w:t>
                            </w:r>
                          </w:p>
                          <w:p w:rsidR="00E01C9E" w:rsidRPr="006C4650" w:rsidRDefault="00E01C9E" w:rsidP="00444DCC">
                            <w:pPr>
                              <w:tabs>
                                <w:tab w:val="left" w:pos="6804"/>
                              </w:tabs>
                              <w:ind w:right="111"/>
                              <w:jc w:val="center"/>
                              <w:rPr>
                                <w:rFonts w:ascii="Arial" w:hAnsi="Arial" w:cs="Arial"/>
                                <w:b/>
                                <w:bCs/>
                                <w:szCs w:val="24"/>
                              </w:rPr>
                            </w:pPr>
                            <w:r>
                              <w:rPr>
                                <w:rFonts w:ascii="Arial" w:hAnsi="Arial" w:cs="Arial"/>
                                <w:b/>
                                <w:bCs/>
                                <w:szCs w:val="24"/>
                              </w:rPr>
                              <w:t>201</w:t>
                            </w:r>
                            <w:r w:rsidR="00D97997">
                              <w:rPr>
                                <w:rFonts w:ascii="Arial" w:hAnsi="Arial" w:cs="Arial"/>
                                <w:b/>
                                <w:bCs/>
                                <w:szCs w:val="24"/>
                              </w:rPr>
                              <w:t>7</w:t>
                            </w:r>
                            <w:r>
                              <w:rPr>
                                <w:rFonts w:ascii="Arial" w:hAnsi="Arial" w:cs="Arial"/>
                                <w:b/>
                                <w:bCs/>
                                <w:szCs w:val="24"/>
                              </w:rPr>
                              <w:t>-</w:t>
                            </w:r>
                            <w:r w:rsidR="00D97997">
                              <w:rPr>
                                <w:rFonts w:ascii="Arial" w:hAnsi="Arial" w:cs="Arial"/>
                                <w:b/>
                                <w:bCs/>
                                <w:szCs w:val="24"/>
                              </w:rPr>
                              <w:t>2</w:t>
                            </w:r>
                          </w:p>
                          <w:p w:rsidR="00E01C9E" w:rsidRPr="006C4650" w:rsidRDefault="00E01C9E" w:rsidP="00444DCC">
                            <w:pPr>
                              <w:tabs>
                                <w:tab w:val="left" w:pos="6804"/>
                              </w:tabs>
                              <w:ind w:right="111"/>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0.95pt;margin-top:-.5pt;width:35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aTfw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" stroked="f">
                <v:textbox>
                  <w:txbxContent>
                    <w:p w:rsidR="002F0ECB" w:rsidRPr="00602969" w:rsidRDefault="002F0ECB" w:rsidP="002F0ECB">
                      <w:pPr>
                        <w:tabs>
                          <w:tab w:val="left" w:pos="6804"/>
                        </w:tabs>
                        <w:ind w:right="111"/>
                        <w:jc w:val="center"/>
                        <w:rPr>
                          <w:rFonts w:ascii="Arial" w:hAnsi="Arial" w:cs="Arial"/>
                          <w:b/>
                          <w:bCs/>
                          <w:sz w:val="28"/>
                          <w:szCs w:val="28"/>
                          <w:lang w:val="es-CO"/>
                        </w:rPr>
                      </w:pPr>
                      <w:r w:rsidRPr="00602969">
                        <w:rPr>
                          <w:rFonts w:ascii="Arial" w:hAnsi="Arial" w:cs="Arial"/>
                          <w:b/>
                          <w:bCs/>
                          <w:sz w:val="28"/>
                          <w:szCs w:val="28"/>
                          <w:lang w:val="es-CO"/>
                        </w:rPr>
                        <w:t>Macroeconomía Avanzada de Corto Plazo</w:t>
                      </w:r>
                    </w:p>
                    <w:p w:rsidR="00E01C9E" w:rsidRPr="006C4650" w:rsidRDefault="00E01C9E" w:rsidP="00444DCC">
                      <w:pPr>
                        <w:tabs>
                          <w:tab w:val="left" w:pos="6804"/>
                        </w:tabs>
                        <w:ind w:right="111"/>
                        <w:jc w:val="center"/>
                        <w:rPr>
                          <w:rFonts w:ascii="Arial" w:hAnsi="Arial" w:cs="Arial"/>
                          <w:b/>
                          <w:bCs/>
                          <w:szCs w:val="24"/>
                        </w:rPr>
                      </w:pPr>
                      <w:r w:rsidRPr="006C4650">
                        <w:rPr>
                          <w:rFonts w:ascii="Arial" w:hAnsi="Arial" w:cs="Arial"/>
                          <w:b/>
                          <w:bCs/>
                          <w:szCs w:val="24"/>
                        </w:rPr>
                        <w:t>CODIGO ECON</w:t>
                      </w:r>
                      <w:r>
                        <w:rPr>
                          <w:rFonts w:ascii="Arial" w:hAnsi="Arial" w:cs="Arial"/>
                          <w:b/>
                          <w:bCs/>
                          <w:szCs w:val="24"/>
                        </w:rPr>
                        <w:t xml:space="preserve"> </w:t>
                      </w:r>
                      <w:r w:rsidR="006B1E6C">
                        <w:rPr>
                          <w:rFonts w:ascii="Arial" w:hAnsi="Arial" w:cs="Arial"/>
                          <w:b/>
                          <w:bCs/>
                          <w:szCs w:val="24"/>
                        </w:rPr>
                        <w:t xml:space="preserve">4212 </w:t>
                      </w:r>
                    </w:p>
                    <w:p w:rsidR="002F0ECB" w:rsidRPr="006C4650" w:rsidRDefault="002F0ECB" w:rsidP="002F0ECB">
                      <w:pPr>
                        <w:tabs>
                          <w:tab w:val="left" w:pos="6804"/>
                        </w:tabs>
                        <w:ind w:right="111"/>
                        <w:jc w:val="center"/>
                        <w:rPr>
                          <w:rFonts w:ascii="Arial" w:hAnsi="Arial" w:cs="Arial"/>
                          <w:b/>
                          <w:bCs/>
                          <w:szCs w:val="24"/>
                        </w:rPr>
                      </w:pPr>
                      <w:r>
                        <w:rPr>
                          <w:rFonts w:ascii="Arial" w:hAnsi="Arial" w:cs="Arial"/>
                          <w:b/>
                          <w:bCs/>
                          <w:szCs w:val="24"/>
                        </w:rPr>
                        <w:t>José Ignacio Ló</w:t>
                      </w:r>
                      <w:r w:rsidRPr="00315971">
                        <w:rPr>
                          <w:rFonts w:ascii="Arial" w:hAnsi="Arial" w:cs="Arial"/>
                          <w:b/>
                          <w:bCs/>
                          <w:szCs w:val="24"/>
                        </w:rPr>
                        <w:t>pez</w:t>
                      </w:r>
                    </w:p>
                    <w:p w:rsidR="002F0ECB" w:rsidRPr="001F581B" w:rsidRDefault="002F0ECB" w:rsidP="002F0ECB">
                      <w:pPr>
                        <w:tabs>
                          <w:tab w:val="left" w:pos="6804"/>
                        </w:tabs>
                        <w:ind w:right="111"/>
                        <w:jc w:val="center"/>
                        <w:rPr>
                          <w:rFonts w:ascii="Arial" w:hAnsi="Arial" w:cs="Arial"/>
                          <w:b/>
                          <w:bCs/>
                          <w:szCs w:val="24"/>
                        </w:rPr>
                      </w:pPr>
                      <w:r w:rsidRPr="001F581B">
                        <w:rPr>
                          <w:rFonts w:ascii="Arial" w:hAnsi="Arial" w:cs="Arial"/>
                          <w:b/>
                          <w:bCs/>
                          <w:szCs w:val="24"/>
                        </w:rPr>
                        <w:t xml:space="preserve">ji.lopezg@uniandes.edu.co </w:t>
                      </w:r>
                    </w:p>
                    <w:p w:rsidR="00E01C9E" w:rsidRPr="006C4650" w:rsidRDefault="00E01C9E" w:rsidP="00444DCC">
                      <w:pPr>
                        <w:tabs>
                          <w:tab w:val="left" w:pos="6804"/>
                        </w:tabs>
                        <w:ind w:right="111"/>
                        <w:jc w:val="center"/>
                        <w:rPr>
                          <w:rFonts w:ascii="Arial" w:hAnsi="Arial" w:cs="Arial"/>
                          <w:b/>
                          <w:bCs/>
                          <w:szCs w:val="24"/>
                        </w:rPr>
                      </w:pPr>
                      <w:r>
                        <w:rPr>
                          <w:rFonts w:ascii="Arial" w:hAnsi="Arial" w:cs="Arial"/>
                          <w:b/>
                          <w:bCs/>
                          <w:szCs w:val="24"/>
                        </w:rPr>
                        <w:t>201</w:t>
                      </w:r>
                      <w:r w:rsidR="00D97997">
                        <w:rPr>
                          <w:rFonts w:ascii="Arial" w:hAnsi="Arial" w:cs="Arial"/>
                          <w:b/>
                          <w:bCs/>
                          <w:szCs w:val="24"/>
                        </w:rPr>
                        <w:t>7</w:t>
                      </w:r>
                      <w:r>
                        <w:rPr>
                          <w:rFonts w:ascii="Arial" w:hAnsi="Arial" w:cs="Arial"/>
                          <w:b/>
                          <w:bCs/>
                          <w:szCs w:val="24"/>
                        </w:rPr>
                        <w:t>-</w:t>
                      </w:r>
                      <w:r w:rsidR="00D97997">
                        <w:rPr>
                          <w:rFonts w:ascii="Arial" w:hAnsi="Arial" w:cs="Arial"/>
                          <w:b/>
                          <w:bCs/>
                          <w:szCs w:val="24"/>
                        </w:rPr>
                        <w:t>2</w:t>
                      </w:r>
                    </w:p>
                    <w:p w:rsidR="00E01C9E" w:rsidRPr="006C4650" w:rsidRDefault="00E01C9E" w:rsidP="00444DCC">
                      <w:pPr>
                        <w:tabs>
                          <w:tab w:val="left" w:pos="6804"/>
                        </w:tabs>
                        <w:ind w:right="111"/>
                        <w:rPr>
                          <w:szCs w:val="24"/>
                        </w:rPr>
                      </w:pPr>
                    </w:p>
                  </w:txbxContent>
                </v:textbox>
              </v:shape>
            </w:pict>
          </mc:Fallback>
        </mc:AlternateContent>
      </w:r>
      <w:r w:rsidR="00C74B67">
        <w:rPr>
          <w:rFonts w:ascii="Arial" w:hAnsi="Arial" w:cs="Arial"/>
          <w:b/>
          <w:noProof/>
          <w:lang w:val="es-CO" w:eastAsia="es-CO"/>
        </w:rPr>
        <w:drawing>
          <wp:inline distT="0" distB="0" distL="0" distR="0">
            <wp:extent cx="1847850" cy="866775"/>
            <wp:effectExtent l="19050" t="0" r="0" b="0"/>
            <wp:docPr id="1" name="Imagen 1" descr="Firma Universidad de los Andes_Economia_bn 2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rma Universidad de los Andes_Economia_bn 2008-2"/>
                    <pic:cNvPicPr>
                      <a:picLocks noChangeAspect="1" noChangeArrowheads="1"/>
                    </pic:cNvPicPr>
                  </pic:nvPicPr>
                  <pic:blipFill>
                    <a:blip r:embed="rId8" cstate="print"/>
                    <a:srcRect/>
                    <a:stretch>
                      <a:fillRect/>
                    </a:stretch>
                  </pic:blipFill>
                  <pic:spPr bwMode="auto">
                    <a:xfrm>
                      <a:off x="0" y="0"/>
                      <a:ext cx="1847850" cy="866775"/>
                    </a:xfrm>
                    <a:prstGeom prst="rect">
                      <a:avLst/>
                    </a:prstGeom>
                    <a:noFill/>
                    <a:ln w="9525">
                      <a:noFill/>
                      <a:miter lim="800000"/>
                      <a:headEnd/>
                      <a:tailEnd/>
                    </a:ln>
                  </pic:spPr>
                </pic:pic>
              </a:graphicData>
            </a:graphic>
          </wp:inline>
        </w:drawing>
      </w:r>
    </w:p>
    <w:p w:rsidR="002D151F" w:rsidRDefault="002D151F" w:rsidP="002D151F">
      <w:pPr>
        <w:tabs>
          <w:tab w:val="left" w:pos="6946"/>
        </w:tabs>
        <w:ind w:left="1276" w:right="900"/>
        <w:jc w:val="both"/>
        <w:rPr>
          <w:bCs/>
        </w:rPr>
      </w:pPr>
    </w:p>
    <w:p w:rsidR="00F00AA9" w:rsidRDefault="00F00AA9" w:rsidP="00F00AA9">
      <w:pPr>
        <w:tabs>
          <w:tab w:val="left" w:pos="6946"/>
        </w:tabs>
        <w:ind w:left="922"/>
        <w:rPr>
          <w:rFonts w:ascii="Arial" w:hAnsi="Arial" w:cs="Arial"/>
          <w:b/>
          <w:bCs/>
          <w:szCs w:val="24"/>
        </w:rPr>
      </w:pPr>
    </w:p>
    <w:p w:rsidR="00F00AA9" w:rsidRDefault="00F00AA9" w:rsidP="00F00AA9">
      <w:pPr>
        <w:tabs>
          <w:tab w:val="left" w:pos="6946"/>
        </w:tabs>
        <w:ind w:left="922"/>
        <w:rPr>
          <w:rFonts w:ascii="Arial" w:hAnsi="Arial" w:cs="Arial"/>
          <w:b/>
          <w:bCs/>
          <w:szCs w:val="24"/>
        </w:rPr>
      </w:pPr>
    </w:p>
    <w:p w:rsidR="003C0E36" w:rsidRDefault="003C0E36" w:rsidP="00717C0C">
      <w:pPr>
        <w:numPr>
          <w:ilvl w:val="0"/>
          <w:numId w:val="2"/>
        </w:numPr>
        <w:tabs>
          <w:tab w:val="left" w:pos="6946"/>
        </w:tabs>
        <w:rPr>
          <w:rFonts w:ascii="Arial" w:hAnsi="Arial" w:cs="Arial"/>
          <w:b/>
          <w:bCs/>
          <w:szCs w:val="24"/>
        </w:rPr>
      </w:pPr>
      <w:r>
        <w:rPr>
          <w:rFonts w:ascii="Arial" w:hAnsi="Arial" w:cs="Arial"/>
          <w:b/>
          <w:bCs/>
          <w:szCs w:val="24"/>
        </w:rPr>
        <w:t xml:space="preserve">Horario atención a estudiantes, </w:t>
      </w:r>
      <w:r w:rsidR="00FC4D96">
        <w:rPr>
          <w:rFonts w:ascii="Arial" w:hAnsi="Arial" w:cs="Arial"/>
          <w:b/>
          <w:bCs/>
          <w:szCs w:val="24"/>
        </w:rPr>
        <w:t xml:space="preserve">correos </w:t>
      </w:r>
      <w:r>
        <w:rPr>
          <w:rFonts w:ascii="Arial" w:hAnsi="Arial" w:cs="Arial"/>
          <w:b/>
          <w:bCs/>
          <w:szCs w:val="24"/>
        </w:rPr>
        <w:t>e</w:t>
      </w:r>
      <w:r w:rsidR="00FC4D96">
        <w:rPr>
          <w:rFonts w:ascii="Arial" w:hAnsi="Arial" w:cs="Arial"/>
          <w:b/>
          <w:bCs/>
          <w:szCs w:val="24"/>
        </w:rPr>
        <w:t xml:space="preserve">lectrónicos </w:t>
      </w:r>
      <w:r w:rsidR="00717C0C">
        <w:rPr>
          <w:rFonts w:ascii="Arial" w:hAnsi="Arial" w:cs="Arial"/>
          <w:b/>
          <w:bCs/>
          <w:szCs w:val="24"/>
        </w:rPr>
        <w:t>y nombres de los profesores complementarios</w:t>
      </w:r>
    </w:p>
    <w:p w:rsidR="00AD762E" w:rsidRDefault="00AD762E" w:rsidP="00AD762E">
      <w:pPr>
        <w:tabs>
          <w:tab w:val="left" w:pos="6946"/>
        </w:tabs>
        <w:ind w:left="922"/>
        <w:rPr>
          <w:rFonts w:ascii="Arial" w:hAnsi="Arial" w:cs="Arial"/>
          <w:b/>
          <w:bCs/>
          <w:szCs w:val="24"/>
        </w:rPr>
      </w:pPr>
    </w:p>
    <w:p w:rsidR="00AD762E" w:rsidRPr="00E954E9" w:rsidRDefault="00AD762E" w:rsidP="00AD762E">
      <w:pPr>
        <w:pStyle w:val="Prrafodelista"/>
        <w:ind w:left="922"/>
        <w:rPr>
          <w:rFonts w:ascii="Arial" w:hAnsi="Arial" w:cs="Arial"/>
          <w:b/>
          <w:szCs w:val="24"/>
          <w:u w:val="single"/>
        </w:rPr>
      </w:pPr>
      <w:r w:rsidRPr="00E954E9">
        <w:rPr>
          <w:rFonts w:ascii="Arial" w:hAnsi="Arial" w:cs="Arial"/>
          <w:b/>
          <w:szCs w:val="24"/>
          <w:u w:val="single"/>
        </w:rPr>
        <w:t>Clase magistral</w:t>
      </w:r>
    </w:p>
    <w:p w:rsidR="00AD762E" w:rsidRPr="00E954E9" w:rsidRDefault="00AD762E" w:rsidP="00AD762E">
      <w:pPr>
        <w:pStyle w:val="Prrafodelista"/>
        <w:ind w:left="922"/>
        <w:rPr>
          <w:rFonts w:ascii="Arial Black" w:hAnsi="Arial Black"/>
          <w:b/>
          <w:szCs w:val="24"/>
          <w:u w:val="single"/>
        </w:rPr>
      </w:pPr>
    </w:p>
    <w:p w:rsidR="002F0ECB" w:rsidRPr="00E26F30" w:rsidRDefault="002F0ECB" w:rsidP="002F0ECB">
      <w:pPr>
        <w:pStyle w:val="Prrafodelista"/>
        <w:numPr>
          <w:ilvl w:val="0"/>
          <w:numId w:val="13"/>
        </w:numPr>
        <w:spacing w:before="240" w:after="240"/>
        <w:ind w:left="1636"/>
        <w:rPr>
          <w:rFonts w:ascii="Arial" w:hAnsi="Arial" w:cs="Arial"/>
          <w:b/>
          <w:sz w:val="22"/>
          <w:szCs w:val="22"/>
          <w:u w:val="single"/>
        </w:rPr>
      </w:pPr>
      <w:r>
        <w:rPr>
          <w:rFonts w:ascii="Arial" w:hAnsi="Arial" w:cs="Arial"/>
          <w:b/>
          <w:sz w:val="22"/>
          <w:szCs w:val="22"/>
          <w:u w:val="single"/>
        </w:rPr>
        <w:t xml:space="preserve">Profesor </w:t>
      </w:r>
      <w:r w:rsidRPr="00E26F30">
        <w:rPr>
          <w:rFonts w:ascii="Arial" w:hAnsi="Arial" w:cs="Arial"/>
          <w:b/>
          <w:sz w:val="22"/>
          <w:szCs w:val="22"/>
          <w:u w:val="single"/>
        </w:rPr>
        <w:t>magistral</w:t>
      </w:r>
      <w:bookmarkStart w:id="0" w:name="_GoBack"/>
      <w:bookmarkEnd w:id="0"/>
    </w:p>
    <w:p w:rsidR="002F0ECB" w:rsidRPr="001F581B" w:rsidRDefault="002F0ECB" w:rsidP="002F0ECB">
      <w:pPr>
        <w:pStyle w:val="Prrafodelista"/>
        <w:ind w:left="1636"/>
        <w:outlineLvl w:val="0"/>
        <w:rPr>
          <w:rFonts w:ascii="Arial" w:hAnsi="Arial" w:cs="Arial"/>
          <w:sz w:val="22"/>
          <w:szCs w:val="22"/>
          <w:u w:val="single"/>
        </w:rPr>
      </w:pPr>
      <w:r>
        <w:rPr>
          <w:rFonts w:ascii="Arial" w:hAnsi="Arial" w:cs="Arial"/>
          <w:b/>
          <w:sz w:val="22"/>
          <w:szCs w:val="22"/>
        </w:rPr>
        <w:t xml:space="preserve">Jose Ignacio Lopez: </w:t>
      </w:r>
      <w:r w:rsidRPr="00E26F30">
        <w:rPr>
          <w:rFonts w:ascii="Arial" w:hAnsi="Arial" w:cs="Arial"/>
          <w:b/>
          <w:sz w:val="22"/>
          <w:szCs w:val="22"/>
        </w:rPr>
        <w:t xml:space="preserve"> </w:t>
      </w:r>
      <w:hyperlink r:id="rId9" w:history="1">
        <w:r w:rsidRPr="00E10406">
          <w:rPr>
            <w:rStyle w:val="Hipervnculo"/>
            <w:rFonts w:ascii="Arial" w:hAnsi="Arial" w:cs="Arial"/>
            <w:sz w:val="22"/>
            <w:szCs w:val="22"/>
          </w:rPr>
          <w:t>ji.lopezg@uniandes.edu.co</w:t>
        </w:r>
      </w:hyperlink>
      <w:r>
        <w:rPr>
          <w:rFonts w:ascii="Arial" w:hAnsi="Arial" w:cs="Arial"/>
          <w:sz w:val="22"/>
          <w:szCs w:val="22"/>
        </w:rPr>
        <w:t xml:space="preserve"> </w:t>
      </w:r>
    </w:p>
    <w:p w:rsidR="00722C7A" w:rsidRDefault="002F0ECB" w:rsidP="002F0ECB">
      <w:pPr>
        <w:ind w:left="1276" w:firstLine="360"/>
        <w:rPr>
          <w:rFonts w:ascii="Arial" w:hAnsi="Arial" w:cs="Arial"/>
          <w:sz w:val="22"/>
          <w:szCs w:val="22"/>
        </w:rPr>
      </w:pPr>
      <w:r>
        <w:rPr>
          <w:rFonts w:ascii="Arial" w:hAnsi="Arial" w:cs="Arial"/>
          <w:sz w:val="22"/>
          <w:szCs w:val="22"/>
        </w:rPr>
        <w:t xml:space="preserve">Horario Clase Magistral: </w:t>
      </w:r>
    </w:p>
    <w:p w:rsidR="00722C7A" w:rsidRPr="00722C7A" w:rsidRDefault="006B1E6C" w:rsidP="002F0ECB">
      <w:pPr>
        <w:ind w:left="1276" w:firstLine="360"/>
        <w:rPr>
          <w:rFonts w:ascii="Arial" w:hAnsi="Arial" w:cs="Arial"/>
          <w:b/>
          <w:sz w:val="22"/>
          <w:szCs w:val="22"/>
          <w:lang w:val="es-CO"/>
        </w:rPr>
      </w:pPr>
      <w:r w:rsidRPr="00722C7A">
        <w:rPr>
          <w:rFonts w:ascii="Arial" w:hAnsi="Arial" w:cs="Arial"/>
          <w:b/>
          <w:sz w:val="22"/>
          <w:szCs w:val="22"/>
          <w:lang w:val="en-US"/>
        </w:rPr>
        <w:t>Lunes</w:t>
      </w:r>
      <w:r w:rsidR="00722C7A" w:rsidRPr="00722C7A">
        <w:rPr>
          <w:rFonts w:ascii="Arial" w:hAnsi="Arial" w:cs="Arial"/>
          <w:b/>
          <w:sz w:val="22"/>
          <w:szCs w:val="22"/>
          <w:lang w:val="en-US"/>
        </w:rPr>
        <w:t xml:space="preserve"> </w:t>
      </w:r>
      <w:r w:rsidR="00722C7A" w:rsidRPr="00722C7A">
        <w:rPr>
          <w:rFonts w:ascii="Arial" w:hAnsi="Arial" w:cs="Arial"/>
          <w:b/>
          <w:sz w:val="22"/>
          <w:szCs w:val="22"/>
          <w:lang w:val="en-US"/>
        </w:rPr>
        <w:tab/>
      </w:r>
      <w:r w:rsidR="00722C7A" w:rsidRPr="00722C7A">
        <w:rPr>
          <w:rFonts w:ascii="Arial" w:hAnsi="Arial" w:cs="Arial"/>
          <w:b/>
          <w:sz w:val="22"/>
          <w:szCs w:val="22"/>
          <w:lang w:val="en-US"/>
        </w:rPr>
        <w:tab/>
      </w:r>
      <w:r w:rsidR="00722C7A" w:rsidRPr="00722C7A">
        <w:rPr>
          <w:rFonts w:ascii="Arial" w:hAnsi="Arial" w:cs="Arial"/>
          <w:b/>
          <w:sz w:val="22"/>
          <w:szCs w:val="22"/>
          <w:lang w:val="en-US"/>
        </w:rPr>
        <w:t xml:space="preserve">2:00 p.m. a 3:20 </w:t>
      </w:r>
      <w:r w:rsidR="00722C7A" w:rsidRPr="00722C7A">
        <w:rPr>
          <w:rFonts w:ascii="Arial" w:hAnsi="Arial" w:cs="Arial"/>
          <w:b/>
          <w:sz w:val="22"/>
          <w:szCs w:val="22"/>
          <w:lang w:val="en-US"/>
        </w:rPr>
        <w:t xml:space="preserve">p.m. </w:t>
      </w:r>
      <w:r w:rsidR="00722C7A" w:rsidRPr="00722C7A">
        <w:rPr>
          <w:rFonts w:ascii="Arial" w:hAnsi="Arial" w:cs="Arial"/>
          <w:b/>
          <w:sz w:val="22"/>
          <w:szCs w:val="22"/>
          <w:lang w:val="en-US"/>
        </w:rPr>
        <w:tab/>
      </w:r>
      <w:r w:rsidR="00722C7A" w:rsidRPr="00722C7A">
        <w:rPr>
          <w:rFonts w:ascii="Arial" w:hAnsi="Arial" w:cs="Arial"/>
          <w:b/>
          <w:sz w:val="22"/>
          <w:szCs w:val="22"/>
          <w:lang w:val="en-US"/>
        </w:rPr>
        <w:tab/>
      </w:r>
      <w:r w:rsidR="00722C7A" w:rsidRPr="00722C7A">
        <w:rPr>
          <w:rFonts w:ascii="Arial" w:hAnsi="Arial" w:cs="Arial"/>
          <w:b/>
          <w:sz w:val="22"/>
          <w:szCs w:val="22"/>
          <w:lang w:val="en-US"/>
        </w:rPr>
        <w:tab/>
      </w:r>
      <w:r w:rsidR="00722C7A" w:rsidRPr="00722C7A">
        <w:rPr>
          <w:rFonts w:ascii="Arial" w:hAnsi="Arial" w:cs="Arial"/>
          <w:b/>
          <w:sz w:val="22"/>
          <w:szCs w:val="22"/>
          <w:lang w:val="es-CO"/>
        </w:rPr>
        <w:t>Salón B_401</w:t>
      </w:r>
      <w:r w:rsidR="002F0ECB" w:rsidRPr="00722C7A">
        <w:rPr>
          <w:rFonts w:ascii="Arial" w:hAnsi="Arial" w:cs="Arial"/>
          <w:b/>
          <w:sz w:val="22"/>
          <w:szCs w:val="22"/>
          <w:lang w:val="es-CO"/>
        </w:rPr>
        <w:t xml:space="preserve">  </w:t>
      </w:r>
    </w:p>
    <w:p w:rsidR="002F0ECB" w:rsidRPr="00722C7A" w:rsidRDefault="006B1E6C" w:rsidP="002F0ECB">
      <w:pPr>
        <w:ind w:left="1276" w:firstLine="360"/>
        <w:rPr>
          <w:rFonts w:ascii="Arial" w:hAnsi="Arial" w:cs="Arial"/>
          <w:b/>
          <w:sz w:val="22"/>
          <w:szCs w:val="22"/>
        </w:rPr>
      </w:pPr>
      <w:r w:rsidRPr="00722C7A">
        <w:rPr>
          <w:rFonts w:ascii="Arial" w:hAnsi="Arial" w:cs="Arial"/>
          <w:b/>
          <w:sz w:val="22"/>
          <w:szCs w:val="22"/>
        </w:rPr>
        <w:t>Miércoles</w:t>
      </w:r>
      <w:r w:rsidR="00722C7A" w:rsidRPr="00722C7A">
        <w:rPr>
          <w:rFonts w:ascii="Arial" w:hAnsi="Arial" w:cs="Arial"/>
          <w:b/>
          <w:sz w:val="22"/>
          <w:szCs w:val="22"/>
        </w:rPr>
        <w:tab/>
      </w:r>
      <w:r w:rsidR="00722C7A" w:rsidRPr="00722C7A">
        <w:rPr>
          <w:rFonts w:ascii="Arial" w:hAnsi="Arial" w:cs="Arial"/>
          <w:b/>
          <w:sz w:val="22"/>
          <w:szCs w:val="22"/>
        </w:rPr>
        <w:tab/>
      </w:r>
      <w:r w:rsidR="00722C7A" w:rsidRPr="00722C7A">
        <w:rPr>
          <w:rFonts w:ascii="Arial" w:hAnsi="Arial" w:cs="Arial"/>
          <w:b/>
          <w:sz w:val="22"/>
          <w:szCs w:val="22"/>
        </w:rPr>
        <w:t xml:space="preserve">2:00 p.m. a 3:20 </w:t>
      </w:r>
      <w:r w:rsidR="00722C7A" w:rsidRPr="00722C7A">
        <w:rPr>
          <w:rFonts w:ascii="Arial" w:hAnsi="Arial" w:cs="Arial"/>
          <w:b/>
          <w:sz w:val="22"/>
          <w:szCs w:val="22"/>
        </w:rPr>
        <w:t>p.m.</w:t>
      </w:r>
      <w:r w:rsidR="00722C7A" w:rsidRPr="00722C7A">
        <w:rPr>
          <w:rFonts w:ascii="Arial" w:hAnsi="Arial" w:cs="Arial"/>
          <w:b/>
          <w:sz w:val="22"/>
          <w:szCs w:val="22"/>
        </w:rPr>
        <w:t xml:space="preserve"> </w:t>
      </w:r>
      <w:r w:rsidR="00722C7A" w:rsidRPr="00722C7A">
        <w:rPr>
          <w:rFonts w:ascii="Arial" w:hAnsi="Arial" w:cs="Arial"/>
          <w:b/>
          <w:sz w:val="22"/>
          <w:szCs w:val="22"/>
        </w:rPr>
        <w:tab/>
      </w:r>
      <w:r w:rsidR="00722C7A" w:rsidRPr="00722C7A">
        <w:rPr>
          <w:rFonts w:ascii="Arial" w:hAnsi="Arial" w:cs="Arial"/>
          <w:b/>
          <w:sz w:val="22"/>
          <w:szCs w:val="22"/>
        </w:rPr>
        <w:tab/>
      </w:r>
      <w:r w:rsidR="00722C7A" w:rsidRPr="00722C7A">
        <w:rPr>
          <w:rFonts w:ascii="Arial" w:hAnsi="Arial" w:cs="Arial"/>
          <w:b/>
          <w:sz w:val="22"/>
          <w:szCs w:val="22"/>
        </w:rPr>
        <w:tab/>
      </w:r>
      <w:r w:rsidR="00722C7A" w:rsidRPr="00722C7A">
        <w:rPr>
          <w:rFonts w:ascii="Arial" w:hAnsi="Arial" w:cs="Arial"/>
          <w:b/>
          <w:sz w:val="22"/>
          <w:szCs w:val="22"/>
        </w:rPr>
        <w:t xml:space="preserve">Salón </w:t>
      </w:r>
      <w:r w:rsidR="00722C7A" w:rsidRPr="00722C7A">
        <w:rPr>
          <w:rFonts w:ascii="Arial" w:hAnsi="Arial" w:cs="Arial"/>
          <w:b/>
          <w:sz w:val="22"/>
          <w:szCs w:val="22"/>
        </w:rPr>
        <w:t xml:space="preserve">O_101 </w:t>
      </w:r>
    </w:p>
    <w:p w:rsidR="002F0ECB" w:rsidRPr="00E26F30" w:rsidRDefault="002F0ECB" w:rsidP="002F0ECB">
      <w:pPr>
        <w:ind w:left="1276" w:firstLine="360"/>
        <w:rPr>
          <w:rFonts w:ascii="Arial" w:hAnsi="Arial" w:cs="Arial"/>
          <w:sz w:val="22"/>
          <w:szCs w:val="22"/>
        </w:rPr>
      </w:pPr>
      <w:r>
        <w:rPr>
          <w:rFonts w:ascii="Arial" w:hAnsi="Arial" w:cs="Arial"/>
          <w:sz w:val="22"/>
          <w:szCs w:val="22"/>
        </w:rPr>
        <w:t>Horario de Atención a E</w:t>
      </w:r>
      <w:r w:rsidRPr="00E26F30">
        <w:rPr>
          <w:rFonts w:ascii="Arial" w:hAnsi="Arial" w:cs="Arial"/>
          <w:sz w:val="22"/>
          <w:szCs w:val="22"/>
        </w:rPr>
        <w:t>studiantes</w:t>
      </w:r>
      <w:r w:rsidR="006B1E6C">
        <w:rPr>
          <w:rFonts w:ascii="Arial" w:hAnsi="Arial" w:cs="Arial"/>
          <w:sz w:val="22"/>
          <w:szCs w:val="22"/>
        </w:rPr>
        <w:t>:</w:t>
      </w:r>
      <w:r>
        <w:rPr>
          <w:rFonts w:ascii="Arial" w:hAnsi="Arial" w:cs="Arial"/>
          <w:sz w:val="22"/>
          <w:szCs w:val="22"/>
        </w:rPr>
        <w:t xml:space="preserve"> </w:t>
      </w:r>
      <w:r w:rsidR="006B1E6C">
        <w:rPr>
          <w:rFonts w:ascii="Arial" w:hAnsi="Arial" w:cs="Arial"/>
          <w:sz w:val="22"/>
          <w:szCs w:val="22"/>
        </w:rPr>
        <w:t>Lunes y Miércoles de 3:30 p.m. a 4:30</w:t>
      </w:r>
      <w:r>
        <w:rPr>
          <w:rFonts w:ascii="Arial" w:hAnsi="Arial" w:cs="Arial"/>
          <w:sz w:val="22"/>
          <w:szCs w:val="22"/>
        </w:rPr>
        <w:t xml:space="preserve"> p.m.</w:t>
      </w:r>
      <w:r w:rsidRPr="00E26F30">
        <w:rPr>
          <w:rFonts w:ascii="Arial" w:hAnsi="Arial" w:cs="Arial"/>
          <w:sz w:val="22"/>
          <w:szCs w:val="22"/>
        </w:rPr>
        <w:t xml:space="preserve">: </w:t>
      </w:r>
      <w:r w:rsidRPr="004B3D5D">
        <w:rPr>
          <w:rFonts w:ascii="Arial" w:hAnsi="Arial" w:cs="Arial"/>
          <w:sz w:val="22"/>
          <w:szCs w:val="22"/>
        </w:rPr>
        <w:t>W</w:t>
      </w:r>
      <w:r w:rsidR="006B1E6C">
        <w:rPr>
          <w:rFonts w:ascii="Arial" w:hAnsi="Arial" w:cs="Arial"/>
          <w:sz w:val="22"/>
          <w:szCs w:val="22"/>
        </w:rPr>
        <w:t xml:space="preserve"> </w:t>
      </w:r>
      <w:r w:rsidRPr="004B3D5D">
        <w:rPr>
          <w:rFonts w:ascii="Arial" w:hAnsi="Arial" w:cs="Arial"/>
          <w:sz w:val="22"/>
          <w:szCs w:val="22"/>
        </w:rPr>
        <w:t>803</w:t>
      </w:r>
    </w:p>
    <w:p w:rsidR="002F0ECB" w:rsidRPr="004E68E7" w:rsidRDefault="002F0ECB" w:rsidP="002F0ECB">
      <w:pPr>
        <w:pStyle w:val="Prrafodelista"/>
        <w:numPr>
          <w:ilvl w:val="0"/>
          <w:numId w:val="13"/>
        </w:numPr>
        <w:tabs>
          <w:tab w:val="left" w:pos="8042"/>
        </w:tabs>
        <w:spacing w:before="240" w:after="240"/>
        <w:ind w:left="1636"/>
        <w:outlineLvl w:val="0"/>
        <w:rPr>
          <w:rFonts w:ascii="Arial" w:hAnsi="Arial" w:cs="Arial"/>
          <w:b/>
          <w:sz w:val="22"/>
          <w:szCs w:val="22"/>
        </w:rPr>
      </w:pPr>
      <w:r>
        <w:rPr>
          <w:rFonts w:ascii="Arial" w:hAnsi="Arial" w:cs="Arial"/>
          <w:b/>
          <w:sz w:val="22"/>
          <w:szCs w:val="22"/>
          <w:u w:val="single"/>
        </w:rPr>
        <w:t>Profesore</w:t>
      </w:r>
      <w:r w:rsidRPr="00E26F30">
        <w:rPr>
          <w:rFonts w:ascii="Arial" w:hAnsi="Arial" w:cs="Arial"/>
          <w:b/>
          <w:sz w:val="22"/>
          <w:szCs w:val="22"/>
          <w:u w:val="single"/>
        </w:rPr>
        <w:t>s asistentes</w:t>
      </w:r>
    </w:p>
    <w:p w:rsidR="002F0ECB" w:rsidRDefault="006F6C8D" w:rsidP="002F0ECB">
      <w:pPr>
        <w:pStyle w:val="Prrafodelista"/>
        <w:tabs>
          <w:tab w:val="left" w:pos="8042"/>
        </w:tabs>
        <w:ind w:left="1636"/>
        <w:outlineLvl w:val="0"/>
        <w:rPr>
          <w:rStyle w:val="Hipervnculo"/>
          <w:rFonts w:ascii="Arial" w:hAnsi="Arial" w:cs="Arial"/>
          <w:i/>
          <w:sz w:val="22"/>
          <w:szCs w:val="22"/>
        </w:rPr>
      </w:pPr>
      <w:r w:rsidRPr="006F6C8D">
        <w:rPr>
          <w:rFonts w:ascii="Arial" w:hAnsi="Arial" w:cs="Arial"/>
          <w:b/>
          <w:bCs/>
          <w:sz w:val="22"/>
          <w:szCs w:val="22"/>
        </w:rPr>
        <w:t>Felipe Arango Piñeros</w:t>
      </w:r>
      <w:r w:rsidR="002F0ECB">
        <w:rPr>
          <w:rFonts w:ascii="Arial" w:hAnsi="Arial" w:cs="Arial"/>
          <w:b/>
          <w:sz w:val="22"/>
          <w:szCs w:val="22"/>
          <w:lang w:val="fr-FR"/>
        </w:rPr>
        <w:t xml:space="preserve">: </w:t>
      </w:r>
      <w:r w:rsidR="002F0ECB" w:rsidRPr="009F6BA9">
        <w:rPr>
          <w:rFonts w:ascii="Arial" w:hAnsi="Arial" w:cs="Arial"/>
          <w:b/>
          <w:sz w:val="22"/>
          <w:szCs w:val="22"/>
          <w:lang w:val="fr-FR"/>
        </w:rPr>
        <w:t xml:space="preserve"> </w:t>
      </w:r>
      <w:hyperlink r:id="rId10" w:history="1">
        <w:r>
          <w:rPr>
            <w:rStyle w:val="Hipervnculo"/>
            <w:rFonts w:ascii="Arial" w:hAnsi="Arial" w:cs="Arial"/>
            <w:i/>
            <w:sz w:val="22"/>
            <w:szCs w:val="22"/>
          </w:rPr>
          <w:t>f.arango11@uniandes.edu.co</w:t>
        </w:r>
      </w:hyperlink>
    </w:p>
    <w:p w:rsidR="002F0ECB" w:rsidRPr="002F79C5" w:rsidRDefault="002F0ECB" w:rsidP="002F0ECB">
      <w:pPr>
        <w:ind w:left="1276" w:firstLine="360"/>
        <w:rPr>
          <w:rFonts w:ascii="Arial" w:hAnsi="Arial" w:cs="Arial"/>
          <w:b/>
          <w:sz w:val="22"/>
          <w:szCs w:val="22"/>
        </w:rPr>
      </w:pPr>
      <w:r>
        <w:rPr>
          <w:rFonts w:ascii="Arial" w:hAnsi="Arial" w:cs="Arial"/>
          <w:sz w:val="22"/>
          <w:szCs w:val="22"/>
        </w:rPr>
        <w:t xml:space="preserve">Horario Clase Complementaria: </w:t>
      </w:r>
      <w:proofErr w:type="gramStart"/>
      <w:r w:rsidR="00FE6441">
        <w:rPr>
          <w:rFonts w:ascii="Arial" w:hAnsi="Arial" w:cs="Arial"/>
          <w:sz w:val="22"/>
          <w:szCs w:val="22"/>
        </w:rPr>
        <w:t>Jueves</w:t>
      </w:r>
      <w:proofErr w:type="gramEnd"/>
      <w:r>
        <w:rPr>
          <w:rFonts w:ascii="Arial" w:hAnsi="Arial" w:cs="Arial"/>
          <w:sz w:val="22"/>
          <w:szCs w:val="22"/>
        </w:rPr>
        <w:t xml:space="preserve"> de 6:30 a.m. a 7:50 a.m.</w:t>
      </w:r>
    </w:p>
    <w:p w:rsidR="002F0ECB" w:rsidRDefault="002F0ECB" w:rsidP="002F0ECB">
      <w:pPr>
        <w:pStyle w:val="Prrafodelista"/>
        <w:tabs>
          <w:tab w:val="left" w:pos="8042"/>
        </w:tabs>
        <w:ind w:left="1636"/>
        <w:outlineLvl w:val="0"/>
        <w:rPr>
          <w:rFonts w:ascii="Arial" w:hAnsi="Arial" w:cs="Arial"/>
          <w:sz w:val="22"/>
          <w:szCs w:val="22"/>
        </w:rPr>
      </w:pPr>
      <w:r w:rsidRPr="00E26F30">
        <w:rPr>
          <w:rFonts w:ascii="Arial" w:hAnsi="Arial" w:cs="Arial"/>
          <w:sz w:val="22"/>
          <w:szCs w:val="22"/>
        </w:rPr>
        <w:t>Horario de</w:t>
      </w:r>
      <w:r>
        <w:rPr>
          <w:rFonts w:ascii="Arial" w:hAnsi="Arial" w:cs="Arial"/>
          <w:sz w:val="22"/>
          <w:szCs w:val="22"/>
        </w:rPr>
        <w:t xml:space="preserve"> A</w:t>
      </w:r>
      <w:r w:rsidRPr="00E26F30">
        <w:rPr>
          <w:rFonts w:ascii="Arial" w:hAnsi="Arial" w:cs="Arial"/>
          <w:sz w:val="22"/>
          <w:szCs w:val="22"/>
        </w:rPr>
        <w:t xml:space="preserve">tención a </w:t>
      </w:r>
      <w:r>
        <w:rPr>
          <w:rFonts w:ascii="Arial" w:hAnsi="Arial" w:cs="Arial"/>
          <w:sz w:val="22"/>
          <w:szCs w:val="22"/>
        </w:rPr>
        <w:t>E</w:t>
      </w:r>
      <w:r w:rsidRPr="00E26F30">
        <w:rPr>
          <w:rFonts w:ascii="Arial" w:hAnsi="Arial" w:cs="Arial"/>
          <w:sz w:val="22"/>
          <w:szCs w:val="22"/>
        </w:rPr>
        <w:t xml:space="preserve">studiantes: </w:t>
      </w:r>
      <w:proofErr w:type="gramStart"/>
      <w:r w:rsidR="00FE6441">
        <w:rPr>
          <w:rFonts w:ascii="Arial" w:hAnsi="Arial" w:cs="Arial"/>
          <w:sz w:val="22"/>
          <w:szCs w:val="22"/>
        </w:rPr>
        <w:t>Jueves</w:t>
      </w:r>
      <w:proofErr w:type="gramEnd"/>
      <w:r>
        <w:rPr>
          <w:rFonts w:ascii="Arial" w:hAnsi="Arial" w:cs="Arial"/>
          <w:sz w:val="22"/>
          <w:szCs w:val="22"/>
        </w:rPr>
        <w:t xml:space="preserve"> de 7:50 a.m. a 8:50 a.m.</w:t>
      </w:r>
    </w:p>
    <w:p w:rsidR="002F0ECB" w:rsidRDefault="002F0ECB" w:rsidP="002F0ECB">
      <w:pPr>
        <w:pStyle w:val="Prrafodelista"/>
        <w:tabs>
          <w:tab w:val="left" w:pos="8042"/>
        </w:tabs>
        <w:ind w:left="1636"/>
        <w:outlineLvl w:val="0"/>
        <w:rPr>
          <w:rFonts w:ascii="Arial" w:hAnsi="Arial" w:cs="Arial"/>
          <w:sz w:val="22"/>
          <w:szCs w:val="22"/>
        </w:rPr>
      </w:pPr>
    </w:p>
    <w:p w:rsidR="002F0ECB" w:rsidRDefault="002F0ECB" w:rsidP="002F0ECB">
      <w:pPr>
        <w:pStyle w:val="Prrafodelista"/>
        <w:tabs>
          <w:tab w:val="left" w:pos="8042"/>
        </w:tabs>
        <w:ind w:left="1636"/>
        <w:outlineLvl w:val="0"/>
        <w:rPr>
          <w:rStyle w:val="Hipervnculo"/>
          <w:rFonts w:ascii="Arial" w:hAnsi="Arial" w:cs="Arial"/>
          <w:i/>
          <w:sz w:val="22"/>
          <w:szCs w:val="22"/>
        </w:rPr>
      </w:pPr>
      <w:r w:rsidRPr="00602969">
        <w:rPr>
          <w:rFonts w:ascii="Arial" w:hAnsi="Arial" w:cs="Arial"/>
          <w:b/>
          <w:sz w:val="22"/>
          <w:szCs w:val="22"/>
          <w:lang w:val="fr-FR"/>
        </w:rPr>
        <w:t>Carlos Leonardo Barreto Vargas</w:t>
      </w:r>
      <w:r>
        <w:rPr>
          <w:rFonts w:ascii="Arial" w:hAnsi="Arial" w:cs="Arial"/>
          <w:b/>
          <w:sz w:val="22"/>
          <w:szCs w:val="22"/>
          <w:lang w:val="fr-FR"/>
        </w:rPr>
        <w:t xml:space="preserve">: </w:t>
      </w:r>
      <w:r w:rsidRPr="00602969">
        <w:rPr>
          <w:rStyle w:val="Hipervnculo"/>
          <w:rFonts w:ascii="Arial" w:hAnsi="Arial" w:cs="Arial"/>
          <w:i/>
          <w:sz w:val="22"/>
          <w:szCs w:val="22"/>
        </w:rPr>
        <w:t xml:space="preserve">cl.barreto1539@uniandes.edu.co </w:t>
      </w:r>
    </w:p>
    <w:p w:rsidR="002F0ECB" w:rsidRPr="002F79C5" w:rsidRDefault="002F0ECB" w:rsidP="002F0ECB">
      <w:pPr>
        <w:ind w:left="1276" w:firstLine="360"/>
        <w:rPr>
          <w:rFonts w:ascii="Arial" w:hAnsi="Arial" w:cs="Arial"/>
          <w:b/>
          <w:sz w:val="22"/>
          <w:szCs w:val="22"/>
        </w:rPr>
      </w:pPr>
      <w:r>
        <w:rPr>
          <w:rFonts w:ascii="Arial" w:hAnsi="Arial" w:cs="Arial"/>
          <w:sz w:val="22"/>
          <w:szCs w:val="22"/>
        </w:rPr>
        <w:t xml:space="preserve">Horario Clase Complementaria: </w:t>
      </w:r>
      <w:proofErr w:type="gramStart"/>
      <w:r w:rsidR="00FE6441">
        <w:rPr>
          <w:rFonts w:ascii="Arial" w:hAnsi="Arial" w:cs="Arial"/>
          <w:sz w:val="22"/>
          <w:szCs w:val="22"/>
        </w:rPr>
        <w:t>Jueves</w:t>
      </w:r>
      <w:proofErr w:type="gramEnd"/>
      <w:r>
        <w:rPr>
          <w:rFonts w:ascii="Arial" w:hAnsi="Arial" w:cs="Arial"/>
          <w:sz w:val="22"/>
          <w:szCs w:val="22"/>
        </w:rPr>
        <w:t xml:space="preserve"> de 6:30 a.m. a 7:50 a.m.</w:t>
      </w:r>
    </w:p>
    <w:p w:rsidR="002F0ECB" w:rsidRDefault="002F0ECB" w:rsidP="002F0ECB">
      <w:pPr>
        <w:pStyle w:val="Prrafodelista"/>
        <w:tabs>
          <w:tab w:val="left" w:pos="8042"/>
        </w:tabs>
        <w:ind w:left="1636"/>
        <w:outlineLvl w:val="0"/>
        <w:rPr>
          <w:rFonts w:ascii="Arial" w:hAnsi="Arial" w:cs="Arial"/>
          <w:sz w:val="22"/>
          <w:szCs w:val="22"/>
        </w:rPr>
      </w:pPr>
      <w:r w:rsidRPr="00E26F30">
        <w:rPr>
          <w:rFonts w:ascii="Arial" w:hAnsi="Arial" w:cs="Arial"/>
          <w:sz w:val="22"/>
          <w:szCs w:val="22"/>
        </w:rPr>
        <w:t>Horario de</w:t>
      </w:r>
      <w:r>
        <w:rPr>
          <w:rFonts w:ascii="Arial" w:hAnsi="Arial" w:cs="Arial"/>
          <w:sz w:val="22"/>
          <w:szCs w:val="22"/>
        </w:rPr>
        <w:t xml:space="preserve"> A</w:t>
      </w:r>
      <w:r w:rsidRPr="00E26F30">
        <w:rPr>
          <w:rFonts w:ascii="Arial" w:hAnsi="Arial" w:cs="Arial"/>
          <w:sz w:val="22"/>
          <w:szCs w:val="22"/>
        </w:rPr>
        <w:t xml:space="preserve">tención a </w:t>
      </w:r>
      <w:r>
        <w:rPr>
          <w:rFonts w:ascii="Arial" w:hAnsi="Arial" w:cs="Arial"/>
          <w:sz w:val="22"/>
          <w:szCs w:val="22"/>
        </w:rPr>
        <w:t>E</w:t>
      </w:r>
      <w:r w:rsidRPr="00E26F30">
        <w:rPr>
          <w:rFonts w:ascii="Arial" w:hAnsi="Arial" w:cs="Arial"/>
          <w:sz w:val="22"/>
          <w:szCs w:val="22"/>
        </w:rPr>
        <w:t xml:space="preserve">studiantes: </w:t>
      </w:r>
      <w:proofErr w:type="gramStart"/>
      <w:r w:rsidR="00FE6441">
        <w:rPr>
          <w:rFonts w:ascii="Arial" w:hAnsi="Arial" w:cs="Arial"/>
          <w:sz w:val="22"/>
          <w:szCs w:val="22"/>
        </w:rPr>
        <w:t>Jueve</w:t>
      </w:r>
      <w:r>
        <w:rPr>
          <w:rFonts w:ascii="Arial" w:hAnsi="Arial" w:cs="Arial"/>
          <w:sz w:val="22"/>
          <w:szCs w:val="22"/>
        </w:rPr>
        <w:t>s</w:t>
      </w:r>
      <w:proofErr w:type="gramEnd"/>
      <w:r>
        <w:rPr>
          <w:rFonts w:ascii="Arial" w:hAnsi="Arial" w:cs="Arial"/>
          <w:sz w:val="22"/>
          <w:szCs w:val="22"/>
        </w:rPr>
        <w:t xml:space="preserve"> de 7:50 a.m. a 8:50 a.m.</w:t>
      </w:r>
    </w:p>
    <w:p w:rsidR="006E1FE5" w:rsidRDefault="006E1FE5" w:rsidP="002F0ECB">
      <w:pPr>
        <w:pStyle w:val="Prrafodelista"/>
        <w:tabs>
          <w:tab w:val="left" w:pos="8042"/>
        </w:tabs>
        <w:ind w:left="1636"/>
        <w:outlineLvl w:val="0"/>
        <w:rPr>
          <w:rFonts w:ascii="Arial" w:hAnsi="Arial" w:cs="Arial"/>
          <w:sz w:val="22"/>
          <w:szCs w:val="22"/>
        </w:rPr>
      </w:pPr>
    </w:p>
    <w:p w:rsidR="006E1FE5" w:rsidRDefault="006E1FE5" w:rsidP="006E1FE5">
      <w:pPr>
        <w:pStyle w:val="Prrafodelista"/>
        <w:tabs>
          <w:tab w:val="left" w:pos="8042"/>
        </w:tabs>
        <w:ind w:left="1636"/>
        <w:outlineLvl w:val="0"/>
        <w:rPr>
          <w:rStyle w:val="Hipervnculo"/>
          <w:rFonts w:ascii="Arial" w:hAnsi="Arial" w:cs="Arial"/>
          <w:i/>
          <w:sz w:val="22"/>
          <w:szCs w:val="22"/>
        </w:rPr>
      </w:pPr>
      <w:r>
        <w:rPr>
          <w:rFonts w:ascii="Arial" w:hAnsi="Arial" w:cs="Arial"/>
          <w:b/>
          <w:bCs/>
          <w:sz w:val="22"/>
          <w:szCs w:val="22"/>
        </w:rPr>
        <w:t>Diego García Solano</w:t>
      </w:r>
      <w:r>
        <w:rPr>
          <w:rFonts w:ascii="Arial" w:hAnsi="Arial" w:cs="Arial"/>
          <w:b/>
          <w:sz w:val="22"/>
          <w:szCs w:val="22"/>
          <w:lang w:val="fr-FR"/>
        </w:rPr>
        <w:t xml:space="preserve">: </w:t>
      </w:r>
      <w:r w:rsidRPr="006E1FE5">
        <w:rPr>
          <w:rStyle w:val="Hipervnculo"/>
          <w:rFonts w:ascii="Arial" w:hAnsi="Arial" w:cs="Arial"/>
          <w:i/>
          <w:sz w:val="22"/>
          <w:szCs w:val="22"/>
        </w:rPr>
        <w:t>dj.garcia429@uniandes.edu.co</w:t>
      </w:r>
    </w:p>
    <w:p w:rsidR="006E1FE5" w:rsidRPr="002F79C5" w:rsidRDefault="006E1FE5" w:rsidP="006E1FE5">
      <w:pPr>
        <w:ind w:left="1276" w:firstLine="360"/>
        <w:rPr>
          <w:rFonts w:ascii="Arial" w:hAnsi="Arial" w:cs="Arial"/>
          <w:b/>
          <w:sz w:val="22"/>
          <w:szCs w:val="22"/>
        </w:rPr>
      </w:pPr>
      <w:r>
        <w:rPr>
          <w:rFonts w:ascii="Arial" w:hAnsi="Arial" w:cs="Arial"/>
          <w:sz w:val="22"/>
          <w:szCs w:val="22"/>
        </w:rPr>
        <w:t xml:space="preserve">Horario Clase Complementaria: </w:t>
      </w:r>
      <w:proofErr w:type="gramStart"/>
      <w:r>
        <w:rPr>
          <w:rFonts w:ascii="Arial" w:hAnsi="Arial" w:cs="Arial"/>
          <w:sz w:val="22"/>
          <w:szCs w:val="22"/>
        </w:rPr>
        <w:t>Jueves</w:t>
      </w:r>
      <w:proofErr w:type="gramEnd"/>
      <w:r>
        <w:rPr>
          <w:rFonts w:ascii="Arial" w:hAnsi="Arial" w:cs="Arial"/>
          <w:sz w:val="22"/>
          <w:szCs w:val="22"/>
        </w:rPr>
        <w:t xml:space="preserve"> de 6:30 a.m. a 7:50 a.m.</w:t>
      </w:r>
    </w:p>
    <w:p w:rsidR="006E1FE5" w:rsidRDefault="006E1FE5" w:rsidP="006E1FE5">
      <w:pPr>
        <w:pStyle w:val="Prrafodelista"/>
        <w:tabs>
          <w:tab w:val="left" w:pos="8042"/>
        </w:tabs>
        <w:ind w:left="1636"/>
        <w:outlineLvl w:val="0"/>
        <w:rPr>
          <w:rFonts w:ascii="Arial" w:hAnsi="Arial" w:cs="Arial"/>
          <w:sz w:val="22"/>
          <w:szCs w:val="22"/>
        </w:rPr>
      </w:pPr>
      <w:r w:rsidRPr="00E26F30">
        <w:rPr>
          <w:rFonts w:ascii="Arial" w:hAnsi="Arial" w:cs="Arial"/>
          <w:sz w:val="22"/>
          <w:szCs w:val="22"/>
        </w:rPr>
        <w:t>Horario de</w:t>
      </w:r>
      <w:r>
        <w:rPr>
          <w:rFonts w:ascii="Arial" w:hAnsi="Arial" w:cs="Arial"/>
          <w:sz w:val="22"/>
          <w:szCs w:val="22"/>
        </w:rPr>
        <w:t xml:space="preserve"> A</w:t>
      </w:r>
      <w:r w:rsidRPr="00E26F30">
        <w:rPr>
          <w:rFonts w:ascii="Arial" w:hAnsi="Arial" w:cs="Arial"/>
          <w:sz w:val="22"/>
          <w:szCs w:val="22"/>
        </w:rPr>
        <w:t xml:space="preserve">tención a </w:t>
      </w:r>
      <w:r>
        <w:rPr>
          <w:rFonts w:ascii="Arial" w:hAnsi="Arial" w:cs="Arial"/>
          <w:sz w:val="22"/>
          <w:szCs w:val="22"/>
        </w:rPr>
        <w:t>E</w:t>
      </w:r>
      <w:r w:rsidRPr="00E26F30">
        <w:rPr>
          <w:rFonts w:ascii="Arial" w:hAnsi="Arial" w:cs="Arial"/>
          <w:sz w:val="22"/>
          <w:szCs w:val="22"/>
        </w:rPr>
        <w:t xml:space="preserve">studiantes: </w:t>
      </w:r>
      <w:proofErr w:type="gramStart"/>
      <w:r>
        <w:rPr>
          <w:rFonts w:ascii="Arial" w:hAnsi="Arial" w:cs="Arial"/>
          <w:sz w:val="22"/>
          <w:szCs w:val="22"/>
        </w:rPr>
        <w:t>Jueves</w:t>
      </w:r>
      <w:proofErr w:type="gramEnd"/>
      <w:r>
        <w:rPr>
          <w:rFonts w:ascii="Arial" w:hAnsi="Arial" w:cs="Arial"/>
          <w:sz w:val="22"/>
          <w:szCs w:val="22"/>
        </w:rPr>
        <w:t xml:space="preserve"> de 7:50 a.m. a 8:50 a.m.</w:t>
      </w:r>
    </w:p>
    <w:p w:rsidR="006E1FE5" w:rsidRDefault="006E1FE5" w:rsidP="006E1FE5">
      <w:pPr>
        <w:pStyle w:val="Prrafodelista"/>
        <w:tabs>
          <w:tab w:val="left" w:pos="8042"/>
        </w:tabs>
        <w:ind w:left="1636"/>
        <w:outlineLvl w:val="0"/>
        <w:rPr>
          <w:rFonts w:ascii="Arial" w:hAnsi="Arial" w:cs="Arial"/>
          <w:sz w:val="22"/>
          <w:szCs w:val="22"/>
        </w:rPr>
      </w:pPr>
    </w:p>
    <w:p w:rsidR="006E1FE5" w:rsidRDefault="006E1FE5" w:rsidP="006E1FE5">
      <w:pPr>
        <w:pStyle w:val="Prrafodelista"/>
        <w:tabs>
          <w:tab w:val="left" w:pos="8042"/>
        </w:tabs>
        <w:ind w:left="1636"/>
        <w:outlineLvl w:val="0"/>
        <w:rPr>
          <w:rStyle w:val="Hipervnculo"/>
          <w:rFonts w:ascii="Arial" w:hAnsi="Arial" w:cs="Arial"/>
          <w:i/>
          <w:sz w:val="22"/>
          <w:szCs w:val="22"/>
        </w:rPr>
      </w:pPr>
      <w:r>
        <w:rPr>
          <w:rFonts w:ascii="Arial" w:hAnsi="Arial" w:cs="Arial"/>
          <w:b/>
          <w:sz w:val="22"/>
          <w:szCs w:val="22"/>
          <w:lang w:val="fr-FR"/>
        </w:rPr>
        <w:t xml:space="preserve">Juan Guillermo Valderrama: </w:t>
      </w:r>
      <w:hyperlink r:id="rId11" w:history="1">
        <w:r w:rsidRPr="006E1FE5">
          <w:rPr>
            <w:rStyle w:val="Hipervnculo"/>
            <w:rFonts w:ascii="Arial" w:hAnsi="Arial" w:cs="Arial"/>
            <w:i/>
            <w:sz w:val="22"/>
            <w:szCs w:val="22"/>
          </w:rPr>
          <w:t>jg.valderrama10@uniandes.edu.co</w:t>
        </w:r>
      </w:hyperlink>
    </w:p>
    <w:p w:rsidR="006E1FE5" w:rsidRPr="002F79C5" w:rsidRDefault="006E1FE5" w:rsidP="006E1FE5">
      <w:pPr>
        <w:ind w:left="1276" w:firstLine="360"/>
        <w:rPr>
          <w:rFonts w:ascii="Arial" w:hAnsi="Arial" w:cs="Arial"/>
          <w:b/>
          <w:sz w:val="22"/>
          <w:szCs w:val="22"/>
        </w:rPr>
      </w:pPr>
      <w:r>
        <w:rPr>
          <w:rFonts w:ascii="Arial" w:hAnsi="Arial" w:cs="Arial"/>
          <w:sz w:val="22"/>
          <w:szCs w:val="22"/>
        </w:rPr>
        <w:t xml:space="preserve">Horario Clase Complementaria: </w:t>
      </w:r>
      <w:proofErr w:type="gramStart"/>
      <w:r>
        <w:rPr>
          <w:rFonts w:ascii="Arial" w:hAnsi="Arial" w:cs="Arial"/>
          <w:sz w:val="22"/>
          <w:szCs w:val="22"/>
        </w:rPr>
        <w:t>Jueves</w:t>
      </w:r>
      <w:proofErr w:type="gramEnd"/>
      <w:r>
        <w:rPr>
          <w:rFonts w:ascii="Arial" w:hAnsi="Arial" w:cs="Arial"/>
          <w:sz w:val="22"/>
          <w:szCs w:val="22"/>
        </w:rPr>
        <w:t xml:space="preserve"> de 6:30 a.m. a 7:50 a.m.</w:t>
      </w:r>
    </w:p>
    <w:p w:rsidR="006E1FE5" w:rsidRPr="00E26F30" w:rsidRDefault="006E1FE5" w:rsidP="006E1FE5">
      <w:pPr>
        <w:pStyle w:val="Prrafodelista"/>
        <w:tabs>
          <w:tab w:val="left" w:pos="8042"/>
        </w:tabs>
        <w:ind w:left="1636"/>
        <w:outlineLvl w:val="0"/>
        <w:rPr>
          <w:rFonts w:ascii="Arial" w:hAnsi="Arial" w:cs="Arial"/>
          <w:b/>
          <w:sz w:val="22"/>
          <w:szCs w:val="22"/>
          <w:u w:val="single"/>
        </w:rPr>
      </w:pPr>
      <w:r w:rsidRPr="00E26F30">
        <w:rPr>
          <w:rFonts w:ascii="Arial" w:hAnsi="Arial" w:cs="Arial"/>
          <w:sz w:val="22"/>
          <w:szCs w:val="22"/>
        </w:rPr>
        <w:t>Horario de</w:t>
      </w:r>
      <w:r>
        <w:rPr>
          <w:rFonts w:ascii="Arial" w:hAnsi="Arial" w:cs="Arial"/>
          <w:sz w:val="22"/>
          <w:szCs w:val="22"/>
        </w:rPr>
        <w:t xml:space="preserve"> A</w:t>
      </w:r>
      <w:r w:rsidRPr="00E26F30">
        <w:rPr>
          <w:rFonts w:ascii="Arial" w:hAnsi="Arial" w:cs="Arial"/>
          <w:sz w:val="22"/>
          <w:szCs w:val="22"/>
        </w:rPr>
        <w:t xml:space="preserve">tención a </w:t>
      </w:r>
      <w:r>
        <w:rPr>
          <w:rFonts w:ascii="Arial" w:hAnsi="Arial" w:cs="Arial"/>
          <w:sz w:val="22"/>
          <w:szCs w:val="22"/>
        </w:rPr>
        <w:t>E</w:t>
      </w:r>
      <w:r w:rsidRPr="00E26F30">
        <w:rPr>
          <w:rFonts w:ascii="Arial" w:hAnsi="Arial" w:cs="Arial"/>
          <w:sz w:val="22"/>
          <w:szCs w:val="22"/>
        </w:rPr>
        <w:t xml:space="preserve">studiantes: </w:t>
      </w:r>
      <w:proofErr w:type="gramStart"/>
      <w:r>
        <w:rPr>
          <w:rFonts w:ascii="Arial" w:hAnsi="Arial" w:cs="Arial"/>
          <w:sz w:val="22"/>
          <w:szCs w:val="22"/>
        </w:rPr>
        <w:t>Jueves</w:t>
      </w:r>
      <w:proofErr w:type="gramEnd"/>
      <w:r>
        <w:rPr>
          <w:rFonts w:ascii="Arial" w:hAnsi="Arial" w:cs="Arial"/>
          <w:sz w:val="22"/>
          <w:szCs w:val="22"/>
        </w:rPr>
        <w:t xml:space="preserve"> de 7:50 a.m. a 8:50 a.m.</w:t>
      </w:r>
    </w:p>
    <w:p w:rsidR="006E1FE5" w:rsidRPr="00E26F30" w:rsidRDefault="006E1FE5" w:rsidP="002F0ECB">
      <w:pPr>
        <w:pStyle w:val="Prrafodelista"/>
        <w:tabs>
          <w:tab w:val="left" w:pos="8042"/>
        </w:tabs>
        <w:ind w:left="1636"/>
        <w:outlineLvl w:val="0"/>
        <w:rPr>
          <w:rFonts w:ascii="Arial" w:hAnsi="Arial" w:cs="Arial"/>
          <w:b/>
          <w:sz w:val="22"/>
          <w:szCs w:val="22"/>
          <w:u w:val="single"/>
        </w:rPr>
      </w:pPr>
    </w:p>
    <w:p w:rsidR="003A7D5F" w:rsidRPr="002F0ECB" w:rsidRDefault="003A7D5F" w:rsidP="003A7D5F">
      <w:pPr>
        <w:pStyle w:val="Default"/>
        <w:rPr>
          <w:rFonts w:ascii="Arial" w:hAnsi="Arial" w:cs="Arial"/>
          <w:color w:val="943634" w:themeColor="accent2" w:themeShade="BF"/>
          <w:sz w:val="22"/>
          <w:szCs w:val="22"/>
          <w:lang w:val="es-ES_tradnl" w:eastAsia="es-ES_tradnl"/>
        </w:rPr>
      </w:pPr>
    </w:p>
    <w:p w:rsidR="00F3275A" w:rsidRDefault="00F3275A" w:rsidP="00F3275A">
      <w:pPr>
        <w:spacing w:line="276" w:lineRule="auto"/>
        <w:contextualSpacing/>
        <w:rPr>
          <w:rFonts w:ascii="Arial" w:hAnsi="Arial" w:cs="Arial"/>
          <w:color w:val="943634" w:themeColor="accent2" w:themeShade="BF"/>
          <w:sz w:val="22"/>
          <w:szCs w:val="22"/>
        </w:rPr>
      </w:pPr>
    </w:p>
    <w:p w:rsidR="00F3275A" w:rsidRPr="00F3275A" w:rsidRDefault="00F3275A" w:rsidP="00F3275A">
      <w:pPr>
        <w:pStyle w:val="Prrafodelista"/>
        <w:numPr>
          <w:ilvl w:val="0"/>
          <w:numId w:val="2"/>
        </w:numPr>
        <w:spacing w:line="276" w:lineRule="auto"/>
        <w:contextualSpacing/>
        <w:rPr>
          <w:rFonts w:ascii="Arial" w:hAnsi="Arial" w:cs="Arial"/>
          <w:b/>
          <w:szCs w:val="24"/>
        </w:rPr>
      </w:pPr>
      <w:r w:rsidRPr="00F3275A">
        <w:rPr>
          <w:rFonts w:ascii="Arial" w:hAnsi="Arial" w:cs="Arial"/>
          <w:b/>
          <w:szCs w:val="24"/>
        </w:rPr>
        <w:t xml:space="preserve">Introducción y descripción general del curso </w:t>
      </w:r>
    </w:p>
    <w:p w:rsidR="005D0067" w:rsidRDefault="005D0067" w:rsidP="002F0ECB">
      <w:pPr>
        <w:ind w:left="709"/>
        <w:jc w:val="both"/>
        <w:rPr>
          <w:rFonts w:ascii="Arial" w:hAnsi="Arial" w:cs="Arial"/>
          <w:sz w:val="22"/>
          <w:szCs w:val="22"/>
        </w:rPr>
      </w:pPr>
    </w:p>
    <w:p w:rsidR="002F0ECB" w:rsidRPr="00A26015" w:rsidRDefault="002F0ECB" w:rsidP="002F0ECB">
      <w:pPr>
        <w:ind w:left="709"/>
        <w:jc w:val="both"/>
        <w:rPr>
          <w:rFonts w:ascii="Arial" w:hAnsi="Arial" w:cs="Arial"/>
          <w:sz w:val="22"/>
          <w:szCs w:val="22"/>
        </w:rPr>
      </w:pPr>
      <w:r w:rsidRPr="003B1732">
        <w:rPr>
          <w:rFonts w:ascii="Arial" w:hAnsi="Arial" w:cs="Arial"/>
          <w:sz w:val="22"/>
          <w:szCs w:val="22"/>
        </w:rPr>
        <w:t>La macroeconomía moderna es primordialmente cuantitativa y parte del supuesto de que las variab</w:t>
      </w:r>
      <w:r>
        <w:rPr>
          <w:rFonts w:ascii="Arial" w:hAnsi="Arial" w:cs="Arial"/>
          <w:sz w:val="22"/>
          <w:szCs w:val="22"/>
        </w:rPr>
        <w:t xml:space="preserve">les agregadas de la economía </w:t>
      </w:r>
      <w:r w:rsidRPr="003B1732">
        <w:rPr>
          <w:rFonts w:ascii="Arial" w:hAnsi="Arial" w:cs="Arial"/>
          <w:sz w:val="22"/>
          <w:szCs w:val="22"/>
        </w:rPr>
        <w:t>pueden explicar</w:t>
      </w:r>
      <w:r>
        <w:rPr>
          <w:rFonts w:ascii="Arial" w:hAnsi="Arial" w:cs="Arial"/>
          <w:sz w:val="22"/>
          <w:szCs w:val="22"/>
        </w:rPr>
        <w:t>se</w:t>
      </w:r>
      <w:r w:rsidRPr="003B1732">
        <w:rPr>
          <w:rFonts w:ascii="Arial" w:hAnsi="Arial" w:cs="Arial"/>
          <w:sz w:val="22"/>
          <w:szCs w:val="22"/>
        </w:rPr>
        <w:t xml:space="preserve"> con base en las decisiones individuales e informadas de los distintos agentes económicos. Esta clase pretende introducir a los estudiantes con las técnicas y los temas básicos de la macroeconomía avanzada de corto plazo.  Un pilar importante es el del planteamiento y solución de problemas recursivos. Al final de la clase se espera que los alumnos </w:t>
      </w:r>
      <w:r>
        <w:rPr>
          <w:rFonts w:ascii="Arial" w:hAnsi="Arial" w:cs="Arial"/>
          <w:sz w:val="22"/>
          <w:szCs w:val="22"/>
        </w:rPr>
        <w:t xml:space="preserve">se familiaricen con las técnicas de solución a problemas recursivos y dinámicos y </w:t>
      </w:r>
      <w:r w:rsidRPr="003B1732">
        <w:rPr>
          <w:rFonts w:ascii="Arial" w:hAnsi="Arial" w:cs="Arial"/>
          <w:sz w:val="22"/>
          <w:szCs w:val="22"/>
        </w:rPr>
        <w:t xml:space="preserve">puedan </w:t>
      </w:r>
      <w:r w:rsidRPr="003B1732">
        <w:rPr>
          <w:rFonts w:ascii="Arial" w:hAnsi="Arial" w:cs="Arial"/>
          <w:sz w:val="22"/>
          <w:szCs w:val="22"/>
        </w:rPr>
        <w:lastRenderedPageBreak/>
        <w:t xml:space="preserve">realizar ejercicios cuantitativos utilizando </w:t>
      </w:r>
      <w:r w:rsidRPr="00D10E77">
        <w:rPr>
          <w:rFonts w:ascii="Arial" w:hAnsi="Arial" w:cs="Arial"/>
          <w:i/>
          <w:sz w:val="22"/>
          <w:szCs w:val="22"/>
        </w:rPr>
        <w:t>MATLAB</w:t>
      </w:r>
      <w:r w:rsidRPr="003B1732">
        <w:rPr>
          <w:rFonts w:ascii="Arial" w:hAnsi="Arial" w:cs="Arial"/>
          <w:sz w:val="22"/>
          <w:szCs w:val="22"/>
        </w:rPr>
        <w:t xml:space="preserve"> y </w:t>
      </w:r>
      <w:proofErr w:type="spellStart"/>
      <w:r w:rsidRPr="00D10E77">
        <w:rPr>
          <w:rFonts w:ascii="Arial" w:hAnsi="Arial" w:cs="Arial"/>
          <w:i/>
          <w:sz w:val="22"/>
          <w:szCs w:val="22"/>
        </w:rPr>
        <w:t>Dynare</w:t>
      </w:r>
      <w:proofErr w:type="spellEnd"/>
      <w:r w:rsidRPr="003B1732">
        <w:rPr>
          <w:rFonts w:ascii="Arial" w:hAnsi="Arial" w:cs="Arial"/>
          <w:sz w:val="22"/>
          <w:szCs w:val="22"/>
        </w:rPr>
        <w:t>. Este trabajo cuantitativo a</w:t>
      </w:r>
      <w:r>
        <w:rPr>
          <w:rFonts w:ascii="Arial" w:hAnsi="Arial" w:cs="Arial"/>
          <w:sz w:val="22"/>
          <w:szCs w:val="22"/>
        </w:rPr>
        <w:t>yudará a  los estudiantes a iniciar proyectos propios de investigación</w:t>
      </w:r>
      <w:r w:rsidRPr="003B1732">
        <w:rPr>
          <w:rFonts w:ascii="Arial" w:hAnsi="Arial" w:cs="Arial"/>
          <w:sz w:val="22"/>
          <w:szCs w:val="22"/>
        </w:rPr>
        <w:t xml:space="preserve"> en macroeconomía</w:t>
      </w:r>
      <w:r w:rsidRPr="00602969">
        <w:rPr>
          <w:rFonts w:ascii="Arial" w:hAnsi="Arial" w:cs="Arial"/>
          <w:sz w:val="22"/>
          <w:szCs w:val="22"/>
          <w:lang w:val="es-CO"/>
        </w:rPr>
        <w:t>.</w:t>
      </w:r>
    </w:p>
    <w:p w:rsidR="00C83A0B" w:rsidRDefault="00C83A0B" w:rsidP="007A74C5">
      <w:pPr>
        <w:ind w:left="709"/>
        <w:jc w:val="both"/>
        <w:rPr>
          <w:rFonts w:ascii="Arial" w:hAnsi="Arial" w:cs="Arial"/>
          <w:color w:val="943634" w:themeColor="accent2" w:themeShade="BF"/>
          <w:sz w:val="22"/>
          <w:szCs w:val="22"/>
        </w:rPr>
      </w:pPr>
    </w:p>
    <w:p w:rsidR="007D7955" w:rsidRDefault="005873B8" w:rsidP="00717C0C">
      <w:pPr>
        <w:numPr>
          <w:ilvl w:val="0"/>
          <w:numId w:val="2"/>
        </w:numPr>
        <w:tabs>
          <w:tab w:val="left" w:pos="1134"/>
          <w:tab w:val="left" w:pos="6946"/>
        </w:tabs>
        <w:ind w:left="567" w:firstLine="0"/>
        <w:rPr>
          <w:rFonts w:ascii="Arial" w:hAnsi="Arial" w:cs="Arial"/>
          <w:b/>
          <w:bCs/>
          <w:szCs w:val="24"/>
        </w:rPr>
      </w:pPr>
      <w:r w:rsidRPr="00FA5220">
        <w:rPr>
          <w:rFonts w:ascii="Arial" w:hAnsi="Arial" w:cs="Arial"/>
          <w:b/>
          <w:bCs/>
          <w:szCs w:val="24"/>
        </w:rPr>
        <w:t>Objetivos de la materia</w:t>
      </w:r>
    </w:p>
    <w:p w:rsidR="005D0067" w:rsidRDefault="005D0067" w:rsidP="002F0ECB">
      <w:pPr>
        <w:ind w:left="709"/>
        <w:jc w:val="both"/>
        <w:rPr>
          <w:rFonts w:ascii="Arial" w:hAnsi="Arial" w:cs="Arial"/>
          <w:sz w:val="22"/>
          <w:szCs w:val="22"/>
        </w:rPr>
      </w:pPr>
    </w:p>
    <w:p w:rsidR="002F0ECB" w:rsidRPr="003B1732" w:rsidRDefault="002F0ECB" w:rsidP="002F0ECB">
      <w:pPr>
        <w:ind w:left="709"/>
        <w:jc w:val="both"/>
        <w:rPr>
          <w:rFonts w:ascii="Arial" w:hAnsi="Arial" w:cs="Arial"/>
          <w:sz w:val="22"/>
          <w:szCs w:val="22"/>
        </w:rPr>
      </w:pPr>
      <w:r w:rsidRPr="003B1732">
        <w:rPr>
          <w:rFonts w:ascii="Arial" w:hAnsi="Arial" w:cs="Arial"/>
          <w:sz w:val="22"/>
          <w:szCs w:val="22"/>
        </w:rPr>
        <w:t>El curso tiene como objetivo principal familiarizar a los estudiantes con la teoría macroeconómica</w:t>
      </w:r>
    </w:p>
    <w:p w:rsidR="002F0ECB" w:rsidRPr="00791903" w:rsidRDefault="002F0ECB" w:rsidP="002F0ECB">
      <w:pPr>
        <w:ind w:left="709"/>
        <w:jc w:val="both"/>
        <w:rPr>
          <w:rFonts w:ascii="Arial" w:hAnsi="Arial" w:cs="Arial"/>
          <w:sz w:val="22"/>
          <w:szCs w:val="22"/>
        </w:rPr>
      </w:pPr>
      <w:proofErr w:type="gramStart"/>
      <w:r w:rsidRPr="003B1732">
        <w:rPr>
          <w:rFonts w:ascii="Arial" w:hAnsi="Arial" w:cs="Arial"/>
          <w:sz w:val="22"/>
          <w:szCs w:val="22"/>
        </w:rPr>
        <w:t>moderna</w:t>
      </w:r>
      <w:proofErr w:type="gramEnd"/>
      <w:r w:rsidRPr="003B1732">
        <w:rPr>
          <w:rFonts w:ascii="Arial" w:hAnsi="Arial" w:cs="Arial"/>
          <w:sz w:val="22"/>
          <w:szCs w:val="22"/>
        </w:rPr>
        <w:t xml:space="preserve">. En el curso, los estudiantes estudiaran los hechos estilizados más relevantes de los ciclos de negocios, así como las herramientas para entender y desarrollar modelos dinámicos y estocásticos de equilibrio general. También, los estudiantes aprenderán a describir, caracterizar y resolver problemas dinámicos usando métodos recursivos. El curso permitirá a los estudiantes entender la teoría de desempleo basada en las </w:t>
      </w:r>
      <w:r>
        <w:rPr>
          <w:rFonts w:ascii="Arial" w:hAnsi="Arial" w:cs="Arial"/>
          <w:sz w:val="22"/>
          <w:szCs w:val="22"/>
        </w:rPr>
        <w:t>fricciones de búsqueda del m</w:t>
      </w:r>
      <w:r w:rsidRPr="003B1732">
        <w:rPr>
          <w:rFonts w:ascii="Arial" w:hAnsi="Arial" w:cs="Arial"/>
          <w:sz w:val="22"/>
          <w:szCs w:val="22"/>
        </w:rPr>
        <w:t>ercado laboral y el efecto de la política monetaria en</w:t>
      </w:r>
      <w:r>
        <w:rPr>
          <w:rFonts w:ascii="Arial" w:hAnsi="Arial" w:cs="Arial"/>
          <w:sz w:val="22"/>
          <w:szCs w:val="22"/>
        </w:rPr>
        <w:t xml:space="preserve"> las variables reales de la economía </w:t>
      </w:r>
      <w:r w:rsidRPr="003B1732">
        <w:rPr>
          <w:rFonts w:ascii="Arial" w:hAnsi="Arial" w:cs="Arial"/>
          <w:sz w:val="22"/>
          <w:szCs w:val="22"/>
        </w:rPr>
        <w:t>gracias a las rigidices de precios</w:t>
      </w:r>
      <w:r w:rsidRPr="00602969">
        <w:rPr>
          <w:rFonts w:ascii="Arial" w:hAnsi="Arial" w:cs="Arial"/>
          <w:sz w:val="22"/>
          <w:szCs w:val="22"/>
          <w:lang w:val="es-CO"/>
        </w:rPr>
        <w:t xml:space="preserve">. </w:t>
      </w:r>
      <w:r w:rsidRPr="00791903">
        <w:rPr>
          <w:rFonts w:ascii="Arial" w:hAnsi="Arial" w:cs="Arial"/>
          <w:sz w:val="22"/>
          <w:szCs w:val="22"/>
        </w:rPr>
        <w:t xml:space="preserve">Finalmente el curso </w:t>
      </w:r>
      <w:r>
        <w:rPr>
          <w:rFonts w:ascii="Arial" w:hAnsi="Arial" w:cs="Arial"/>
          <w:sz w:val="22"/>
          <w:szCs w:val="22"/>
        </w:rPr>
        <w:t xml:space="preserve">abordará los temas de fricciones financieras y pequeñas economías abiertas. </w:t>
      </w:r>
    </w:p>
    <w:p w:rsidR="00C83A0B" w:rsidRDefault="00C83A0B" w:rsidP="00F125B7">
      <w:pPr>
        <w:ind w:left="709"/>
        <w:jc w:val="both"/>
        <w:rPr>
          <w:rFonts w:ascii="Arial" w:hAnsi="Arial" w:cs="Arial"/>
          <w:color w:val="943634" w:themeColor="accent2" w:themeShade="BF"/>
          <w:sz w:val="22"/>
          <w:szCs w:val="22"/>
        </w:rPr>
      </w:pPr>
    </w:p>
    <w:p w:rsidR="007A74C5" w:rsidRPr="00F3275A" w:rsidRDefault="007A74C5" w:rsidP="00F125B7">
      <w:pPr>
        <w:ind w:left="709"/>
        <w:jc w:val="both"/>
        <w:rPr>
          <w:rFonts w:ascii="Arial" w:hAnsi="Arial" w:cs="Arial"/>
          <w:color w:val="943634" w:themeColor="accent2" w:themeShade="BF"/>
          <w:sz w:val="22"/>
          <w:szCs w:val="22"/>
        </w:rPr>
      </w:pPr>
    </w:p>
    <w:p w:rsidR="00F62F9D" w:rsidRPr="00380130" w:rsidRDefault="00F62F9D" w:rsidP="00717C0C">
      <w:pPr>
        <w:tabs>
          <w:tab w:val="left" w:pos="1134"/>
          <w:tab w:val="left" w:pos="6946"/>
        </w:tabs>
        <w:ind w:left="567"/>
        <w:rPr>
          <w:rFonts w:ascii="Arial" w:hAnsi="Arial" w:cs="Arial"/>
          <w:b/>
          <w:bCs/>
          <w:szCs w:val="24"/>
        </w:rPr>
      </w:pPr>
    </w:p>
    <w:p w:rsidR="00380130" w:rsidRPr="00380130" w:rsidRDefault="00380130" w:rsidP="00380130">
      <w:pPr>
        <w:pStyle w:val="Prrafodelista"/>
        <w:numPr>
          <w:ilvl w:val="0"/>
          <w:numId w:val="2"/>
        </w:numPr>
        <w:spacing w:line="276" w:lineRule="auto"/>
        <w:jc w:val="both"/>
        <w:rPr>
          <w:rFonts w:ascii="Arial" w:hAnsi="Arial" w:cs="Arial"/>
          <w:b/>
          <w:szCs w:val="24"/>
        </w:rPr>
      </w:pPr>
      <w:r w:rsidRPr="00380130">
        <w:rPr>
          <w:rFonts w:ascii="Arial" w:hAnsi="Arial" w:cs="Arial"/>
          <w:b/>
          <w:szCs w:val="24"/>
        </w:rPr>
        <w:t>Organización del curso</w:t>
      </w:r>
    </w:p>
    <w:p w:rsidR="005D0067" w:rsidRDefault="005D0067" w:rsidP="002F0ECB">
      <w:pPr>
        <w:tabs>
          <w:tab w:val="left" w:pos="1134"/>
          <w:tab w:val="left" w:pos="6946"/>
        </w:tabs>
        <w:ind w:left="567"/>
        <w:rPr>
          <w:rFonts w:ascii="Arial" w:hAnsi="Arial" w:cs="Arial"/>
          <w:bCs/>
          <w:sz w:val="22"/>
          <w:szCs w:val="22"/>
        </w:rPr>
      </w:pPr>
    </w:p>
    <w:p w:rsidR="002F0ECB" w:rsidRPr="003B1732" w:rsidRDefault="002F0ECB" w:rsidP="002F0ECB">
      <w:pPr>
        <w:tabs>
          <w:tab w:val="left" w:pos="1134"/>
          <w:tab w:val="left" w:pos="6946"/>
        </w:tabs>
        <w:ind w:left="567"/>
        <w:rPr>
          <w:rFonts w:ascii="Arial" w:hAnsi="Arial" w:cs="Arial"/>
          <w:bCs/>
          <w:sz w:val="22"/>
          <w:szCs w:val="22"/>
        </w:rPr>
      </w:pPr>
      <w:r w:rsidRPr="003B1732">
        <w:rPr>
          <w:rFonts w:ascii="Arial" w:hAnsi="Arial" w:cs="Arial"/>
          <w:bCs/>
          <w:sz w:val="22"/>
          <w:szCs w:val="22"/>
        </w:rPr>
        <w:t>A continuación se detalla una descripción tentativa y preliminar de los temas a ser cubiertos en el curso. De hecho, este lineamiento no establece ningún compromiso, y el profesor se guarda la discreción de añadir o eliminar temas.</w:t>
      </w:r>
      <w:r>
        <w:rPr>
          <w:rFonts w:ascii="Arial" w:hAnsi="Arial" w:cs="Arial"/>
          <w:bCs/>
          <w:sz w:val="22"/>
          <w:szCs w:val="22"/>
        </w:rPr>
        <w:t xml:space="preserve"> La bibliografía seleccionada hace referencia a fuentes complementarias para cada tema. </w:t>
      </w:r>
    </w:p>
    <w:p w:rsidR="002F0ECB" w:rsidRPr="003B1732" w:rsidRDefault="002F0ECB" w:rsidP="002F0ECB">
      <w:pPr>
        <w:tabs>
          <w:tab w:val="left" w:pos="1134"/>
          <w:tab w:val="left" w:pos="6946"/>
        </w:tabs>
        <w:ind w:left="567"/>
        <w:rPr>
          <w:rFonts w:ascii="Arial" w:hAnsi="Arial" w:cs="Arial"/>
          <w:bCs/>
          <w:sz w:val="22"/>
          <w:szCs w:val="22"/>
        </w:rPr>
      </w:pPr>
    </w:p>
    <w:p w:rsidR="002F0ECB" w:rsidRPr="00894A5C" w:rsidRDefault="002F0ECB" w:rsidP="002F0ECB">
      <w:pPr>
        <w:pStyle w:val="Prrafodelista"/>
        <w:numPr>
          <w:ilvl w:val="0"/>
          <w:numId w:val="14"/>
        </w:numPr>
        <w:tabs>
          <w:tab w:val="left" w:pos="1134"/>
          <w:tab w:val="left" w:pos="6946"/>
        </w:tabs>
        <w:rPr>
          <w:rFonts w:ascii="Arial" w:hAnsi="Arial" w:cs="Arial"/>
          <w:b/>
          <w:bCs/>
          <w:sz w:val="22"/>
          <w:szCs w:val="22"/>
        </w:rPr>
      </w:pPr>
      <w:r w:rsidRPr="00894A5C">
        <w:rPr>
          <w:rFonts w:ascii="Arial" w:hAnsi="Arial" w:cs="Arial"/>
          <w:b/>
          <w:bCs/>
          <w:sz w:val="22"/>
          <w:szCs w:val="22"/>
        </w:rPr>
        <w:t>Introducción</w:t>
      </w:r>
    </w:p>
    <w:p w:rsidR="002F0ECB" w:rsidRPr="00894A5C" w:rsidRDefault="002F0ECB" w:rsidP="002F0ECB">
      <w:pPr>
        <w:pStyle w:val="Prrafodelista"/>
        <w:numPr>
          <w:ilvl w:val="0"/>
          <w:numId w:val="17"/>
        </w:numPr>
        <w:tabs>
          <w:tab w:val="left" w:pos="1134"/>
          <w:tab w:val="left" w:pos="6946"/>
        </w:tabs>
        <w:rPr>
          <w:rFonts w:ascii="Arial" w:hAnsi="Arial" w:cs="Arial"/>
          <w:bCs/>
          <w:sz w:val="22"/>
          <w:szCs w:val="22"/>
        </w:rPr>
      </w:pPr>
      <w:r w:rsidRPr="00894A5C">
        <w:rPr>
          <w:rFonts w:ascii="Arial" w:hAnsi="Arial" w:cs="Arial"/>
          <w:bCs/>
          <w:sz w:val="22"/>
          <w:szCs w:val="22"/>
        </w:rPr>
        <w:t>Introducción a la macroeconomía moderna</w:t>
      </w:r>
    </w:p>
    <w:p w:rsidR="002F0ECB" w:rsidRPr="00894A5C" w:rsidRDefault="002F0ECB" w:rsidP="002F0ECB">
      <w:pPr>
        <w:pStyle w:val="Prrafodelista"/>
        <w:numPr>
          <w:ilvl w:val="0"/>
          <w:numId w:val="17"/>
        </w:numPr>
        <w:tabs>
          <w:tab w:val="left" w:pos="1134"/>
          <w:tab w:val="left" w:pos="6946"/>
        </w:tabs>
        <w:rPr>
          <w:rFonts w:ascii="Arial" w:hAnsi="Arial" w:cs="Arial"/>
          <w:bCs/>
          <w:sz w:val="22"/>
          <w:szCs w:val="22"/>
        </w:rPr>
      </w:pPr>
      <w:r w:rsidRPr="00894A5C">
        <w:rPr>
          <w:rFonts w:ascii="Arial" w:hAnsi="Arial" w:cs="Arial"/>
          <w:bCs/>
          <w:sz w:val="22"/>
          <w:szCs w:val="22"/>
        </w:rPr>
        <w:t>Modelo Neoclásico de Crecimiento</w:t>
      </w:r>
    </w:p>
    <w:p w:rsidR="002F0ECB" w:rsidRDefault="002F0ECB" w:rsidP="002F0ECB">
      <w:pPr>
        <w:pStyle w:val="Prrafodelista"/>
        <w:tabs>
          <w:tab w:val="left" w:pos="1134"/>
          <w:tab w:val="left" w:pos="6946"/>
        </w:tabs>
        <w:ind w:left="720"/>
        <w:rPr>
          <w:rFonts w:ascii="Arial" w:hAnsi="Arial" w:cs="Arial"/>
          <w:bCs/>
          <w:sz w:val="22"/>
          <w:szCs w:val="22"/>
        </w:rPr>
      </w:pPr>
    </w:p>
    <w:p w:rsidR="002F0ECB" w:rsidRPr="00894A5C" w:rsidRDefault="002F0ECB" w:rsidP="002F0ECB">
      <w:pPr>
        <w:pStyle w:val="Prrafodelista"/>
        <w:numPr>
          <w:ilvl w:val="0"/>
          <w:numId w:val="14"/>
        </w:numPr>
        <w:tabs>
          <w:tab w:val="left" w:pos="1134"/>
          <w:tab w:val="left" w:pos="6946"/>
        </w:tabs>
        <w:rPr>
          <w:rFonts w:ascii="Arial" w:hAnsi="Arial" w:cs="Arial"/>
          <w:b/>
          <w:bCs/>
          <w:sz w:val="22"/>
          <w:szCs w:val="22"/>
        </w:rPr>
      </w:pPr>
      <w:r w:rsidRPr="00894A5C">
        <w:rPr>
          <w:rFonts w:ascii="Arial" w:hAnsi="Arial" w:cs="Arial"/>
          <w:b/>
          <w:bCs/>
          <w:sz w:val="22"/>
          <w:szCs w:val="22"/>
        </w:rPr>
        <w:t>Programación Dinámica y Métodos de Solución</w:t>
      </w:r>
    </w:p>
    <w:p w:rsidR="002F0ECB" w:rsidRDefault="002F0ECB" w:rsidP="002F0ECB">
      <w:pPr>
        <w:pStyle w:val="Prrafodelista"/>
        <w:numPr>
          <w:ilvl w:val="0"/>
          <w:numId w:val="18"/>
        </w:numPr>
        <w:tabs>
          <w:tab w:val="left" w:pos="1134"/>
          <w:tab w:val="left" w:pos="6946"/>
        </w:tabs>
        <w:rPr>
          <w:rFonts w:ascii="Arial" w:hAnsi="Arial" w:cs="Arial"/>
          <w:bCs/>
          <w:sz w:val="22"/>
          <w:szCs w:val="22"/>
        </w:rPr>
      </w:pPr>
      <w:r w:rsidRPr="00894A5C">
        <w:rPr>
          <w:rFonts w:ascii="Arial" w:hAnsi="Arial" w:cs="Arial"/>
          <w:bCs/>
          <w:sz w:val="22"/>
          <w:szCs w:val="22"/>
        </w:rPr>
        <w:t>(LS Capítulo 3, 4 y 6/ SL Capítulo 2 y 5)</w:t>
      </w:r>
    </w:p>
    <w:p w:rsidR="002F0ECB" w:rsidRPr="00894A5C" w:rsidRDefault="002F0ECB" w:rsidP="002F0ECB">
      <w:pPr>
        <w:pStyle w:val="Prrafodelista"/>
        <w:tabs>
          <w:tab w:val="left" w:pos="1134"/>
          <w:tab w:val="left" w:pos="6946"/>
        </w:tabs>
        <w:ind w:left="720"/>
        <w:rPr>
          <w:rFonts w:ascii="Arial" w:hAnsi="Arial" w:cs="Arial"/>
          <w:bCs/>
          <w:sz w:val="22"/>
          <w:szCs w:val="22"/>
        </w:rPr>
      </w:pPr>
    </w:p>
    <w:p w:rsidR="002F0ECB" w:rsidRPr="00791903" w:rsidRDefault="002F0ECB" w:rsidP="002F0ECB">
      <w:pPr>
        <w:pStyle w:val="Prrafodelista"/>
        <w:numPr>
          <w:ilvl w:val="0"/>
          <w:numId w:val="14"/>
        </w:numPr>
        <w:tabs>
          <w:tab w:val="left" w:pos="1134"/>
          <w:tab w:val="left" w:pos="6946"/>
        </w:tabs>
        <w:rPr>
          <w:rFonts w:ascii="Arial" w:hAnsi="Arial" w:cs="Arial"/>
          <w:bCs/>
          <w:sz w:val="22"/>
          <w:szCs w:val="22"/>
        </w:rPr>
      </w:pPr>
      <w:r w:rsidRPr="00894A5C">
        <w:rPr>
          <w:rFonts w:ascii="Arial" w:hAnsi="Arial" w:cs="Arial"/>
          <w:b/>
          <w:bCs/>
          <w:sz w:val="22"/>
          <w:szCs w:val="22"/>
        </w:rPr>
        <w:t>Modelos de Ciclos Reales.</w:t>
      </w:r>
    </w:p>
    <w:p w:rsidR="002F0ECB" w:rsidRPr="00602969" w:rsidRDefault="002F0ECB" w:rsidP="002F0ECB">
      <w:pPr>
        <w:pStyle w:val="Prrafodelista"/>
        <w:numPr>
          <w:ilvl w:val="0"/>
          <w:numId w:val="15"/>
        </w:numPr>
        <w:tabs>
          <w:tab w:val="left" w:pos="1134"/>
          <w:tab w:val="left" w:pos="6946"/>
        </w:tabs>
        <w:rPr>
          <w:rFonts w:ascii="Arial" w:hAnsi="Arial" w:cs="Arial"/>
          <w:bCs/>
          <w:i/>
          <w:sz w:val="22"/>
          <w:szCs w:val="22"/>
          <w:lang w:val="en-US"/>
        </w:rPr>
      </w:pPr>
      <w:proofErr w:type="spellStart"/>
      <w:r w:rsidRPr="00602969">
        <w:rPr>
          <w:rFonts w:ascii="Arial" w:hAnsi="Arial" w:cs="Arial"/>
          <w:bCs/>
          <w:sz w:val="22"/>
          <w:szCs w:val="22"/>
          <w:lang w:val="en-US"/>
        </w:rPr>
        <w:t>Christiano</w:t>
      </w:r>
      <w:proofErr w:type="spellEnd"/>
      <w:r w:rsidRPr="00602969">
        <w:rPr>
          <w:rFonts w:ascii="Arial" w:hAnsi="Arial" w:cs="Arial"/>
          <w:bCs/>
          <w:sz w:val="22"/>
          <w:szCs w:val="22"/>
          <w:lang w:val="en-US"/>
        </w:rPr>
        <w:t xml:space="preserve">, Lawrence, Martin </w:t>
      </w:r>
      <w:proofErr w:type="spellStart"/>
      <w:r w:rsidRPr="00602969">
        <w:rPr>
          <w:rFonts w:ascii="Arial" w:hAnsi="Arial" w:cs="Arial"/>
          <w:bCs/>
          <w:sz w:val="22"/>
          <w:szCs w:val="22"/>
          <w:lang w:val="en-US"/>
        </w:rPr>
        <w:t>Eichenbaum</w:t>
      </w:r>
      <w:proofErr w:type="spellEnd"/>
      <w:r w:rsidRPr="00602969">
        <w:rPr>
          <w:rFonts w:ascii="Arial" w:hAnsi="Arial" w:cs="Arial"/>
          <w:bCs/>
          <w:sz w:val="22"/>
          <w:szCs w:val="22"/>
          <w:lang w:val="en-US"/>
        </w:rPr>
        <w:t xml:space="preserve">, </w:t>
      </w:r>
      <w:proofErr w:type="spellStart"/>
      <w:r w:rsidRPr="00602969">
        <w:rPr>
          <w:rFonts w:ascii="Arial" w:hAnsi="Arial" w:cs="Arial"/>
          <w:bCs/>
          <w:sz w:val="22"/>
          <w:szCs w:val="22"/>
          <w:lang w:val="en-US"/>
        </w:rPr>
        <w:t>anc</w:t>
      </w:r>
      <w:proofErr w:type="spellEnd"/>
      <w:r w:rsidRPr="00602969">
        <w:rPr>
          <w:rFonts w:ascii="Arial" w:hAnsi="Arial" w:cs="Arial"/>
          <w:bCs/>
          <w:sz w:val="22"/>
          <w:szCs w:val="22"/>
          <w:lang w:val="en-US"/>
        </w:rPr>
        <w:t xml:space="preserve"> Robert </w:t>
      </w:r>
      <w:proofErr w:type="spellStart"/>
      <w:r w:rsidRPr="00602969">
        <w:rPr>
          <w:rFonts w:ascii="Arial" w:hAnsi="Arial" w:cs="Arial"/>
          <w:bCs/>
          <w:sz w:val="22"/>
          <w:szCs w:val="22"/>
          <w:lang w:val="en-US"/>
        </w:rPr>
        <w:t>Vigfusson</w:t>
      </w:r>
      <w:proofErr w:type="spellEnd"/>
      <w:r w:rsidRPr="00602969">
        <w:rPr>
          <w:rFonts w:ascii="Arial" w:hAnsi="Arial" w:cs="Arial"/>
          <w:bCs/>
          <w:sz w:val="22"/>
          <w:szCs w:val="22"/>
          <w:lang w:val="en-US"/>
        </w:rPr>
        <w:t>. 2004. “</w:t>
      </w:r>
      <w:r w:rsidRPr="00602969">
        <w:rPr>
          <w:rFonts w:ascii="Arial" w:hAnsi="Arial" w:cs="Arial"/>
          <w:bCs/>
          <w:i/>
          <w:sz w:val="22"/>
          <w:szCs w:val="22"/>
          <w:lang w:val="en-US"/>
        </w:rPr>
        <w:t xml:space="preserve">What Happens </w:t>
      </w:r>
      <w:proofErr w:type="gramStart"/>
      <w:r w:rsidRPr="00602969">
        <w:rPr>
          <w:rFonts w:ascii="Arial" w:hAnsi="Arial" w:cs="Arial"/>
          <w:bCs/>
          <w:i/>
          <w:sz w:val="22"/>
          <w:szCs w:val="22"/>
          <w:lang w:val="en-US"/>
        </w:rPr>
        <w:t>After</w:t>
      </w:r>
      <w:proofErr w:type="gramEnd"/>
      <w:r w:rsidRPr="00602969">
        <w:rPr>
          <w:rFonts w:ascii="Arial" w:hAnsi="Arial" w:cs="Arial"/>
          <w:bCs/>
          <w:i/>
          <w:sz w:val="22"/>
          <w:szCs w:val="22"/>
          <w:lang w:val="en-US"/>
        </w:rPr>
        <w:t xml:space="preserve"> </w:t>
      </w:r>
      <w:proofErr w:type="spellStart"/>
      <w:r w:rsidRPr="00602969">
        <w:rPr>
          <w:rFonts w:ascii="Arial" w:hAnsi="Arial" w:cs="Arial"/>
          <w:bCs/>
          <w:i/>
          <w:sz w:val="22"/>
          <w:szCs w:val="22"/>
          <w:lang w:val="en-US"/>
        </w:rPr>
        <w:t>ATechnology</w:t>
      </w:r>
      <w:proofErr w:type="spellEnd"/>
      <w:r w:rsidRPr="00602969">
        <w:rPr>
          <w:rFonts w:ascii="Arial" w:hAnsi="Arial" w:cs="Arial"/>
          <w:bCs/>
          <w:i/>
          <w:sz w:val="22"/>
          <w:szCs w:val="22"/>
          <w:lang w:val="en-US"/>
        </w:rPr>
        <w:t xml:space="preserve"> Shock</w:t>
      </w:r>
      <w:r w:rsidRPr="00602969">
        <w:rPr>
          <w:rFonts w:ascii="Arial" w:hAnsi="Arial" w:cs="Arial"/>
          <w:bCs/>
          <w:sz w:val="22"/>
          <w:szCs w:val="22"/>
          <w:lang w:val="en-US"/>
        </w:rPr>
        <w:t>?” mimeo.</w:t>
      </w:r>
    </w:p>
    <w:p w:rsidR="002F0ECB" w:rsidRPr="00791903" w:rsidRDefault="002F0ECB" w:rsidP="002F0ECB">
      <w:pPr>
        <w:pStyle w:val="Prrafodelista"/>
        <w:numPr>
          <w:ilvl w:val="0"/>
          <w:numId w:val="15"/>
        </w:numPr>
        <w:tabs>
          <w:tab w:val="left" w:pos="1134"/>
          <w:tab w:val="left" w:pos="6946"/>
        </w:tabs>
        <w:rPr>
          <w:rFonts w:ascii="Arial" w:hAnsi="Arial" w:cs="Arial"/>
          <w:bCs/>
          <w:sz w:val="22"/>
          <w:szCs w:val="22"/>
          <w:lang w:val="en-US"/>
        </w:rPr>
      </w:pPr>
      <w:r w:rsidRPr="00791903">
        <w:rPr>
          <w:rFonts w:ascii="Arial" w:hAnsi="Arial" w:cs="Arial"/>
          <w:bCs/>
          <w:sz w:val="22"/>
          <w:szCs w:val="22"/>
          <w:lang w:val="en-US"/>
        </w:rPr>
        <w:t xml:space="preserve">Cooley, T. F. and E. C. Prescott (1995). </w:t>
      </w:r>
      <w:r w:rsidRPr="00791903">
        <w:rPr>
          <w:rFonts w:ascii="Arial" w:hAnsi="Arial" w:cs="Arial"/>
          <w:bCs/>
          <w:i/>
          <w:sz w:val="22"/>
          <w:szCs w:val="22"/>
          <w:lang w:val="en-US"/>
        </w:rPr>
        <w:t>Economic growth and business cycles</w:t>
      </w:r>
      <w:r w:rsidRPr="00791903">
        <w:rPr>
          <w:rFonts w:ascii="Arial" w:hAnsi="Arial" w:cs="Arial"/>
          <w:bCs/>
          <w:sz w:val="22"/>
          <w:szCs w:val="22"/>
          <w:lang w:val="en-US"/>
        </w:rPr>
        <w:t>. Frontiers of Business Cycle</w:t>
      </w:r>
      <w:r>
        <w:rPr>
          <w:rFonts w:ascii="Arial" w:hAnsi="Arial" w:cs="Arial"/>
          <w:bCs/>
          <w:sz w:val="22"/>
          <w:szCs w:val="22"/>
          <w:lang w:val="en-US"/>
        </w:rPr>
        <w:t xml:space="preserve"> Research</w:t>
      </w:r>
      <w:r w:rsidRPr="00791903">
        <w:rPr>
          <w:rFonts w:ascii="Arial" w:hAnsi="Arial" w:cs="Arial"/>
          <w:bCs/>
          <w:sz w:val="22"/>
          <w:szCs w:val="22"/>
          <w:lang w:val="en-US"/>
        </w:rPr>
        <w:t>.</w:t>
      </w:r>
      <w:r w:rsidRPr="00791903">
        <w:rPr>
          <w:rFonts w:ascii="Arial" w:hAnsi="Arial" w:cs="Arial"/>
          <w:bCs/>
          <w:sz w:val="22"/>
          <w:szCs w:val="22"/>
        </w:rPr>
        <w:t xml:space="preserve"> </w:t>
      </w:r>
    </w:p>
    <w:p w:rsidR="002F0ECB" w:rsidRPr="00791903" w:rsidRDefault="002F0ECB" w:rsidP="002F0ECB">
      <w:pPr>
        <w:pStyle w:val="Prrafodelista"/>
        <w:numPr>
          <w:ilvl w:val="0"/>
          <w:numId w:val="15"/>
        </w:numPr>
        <w:tabs>
          <w:tab w:val="left" w:pos="1134"/>
          <w:tab w:val="left" w:pos="6946"/>
        </w:tabs>
        <w:rPr>
          <w:rFonts w:ascii="Arial" w:hAnsi="Arial" w:cs="Arial"/>
          <w:bCs/>
          <w:sz w:val="22"/>
          <w:szCs w:val="22"/>
          <w:lang w:val="en-US"/>
        </w:rPr>
      </w:pPr>
      <w:r w:rsidRPr="00602969">
        <w:rPr>
          <w:rFonts w:ascii="Arial" w:hAnsi="Arial" w:cs="Arial"/>
          <w:bCs/>
          <w:sz w:val="22"/>
          <w:szCs w:val="22"/>
          <w:lang w:val="en-US"/>
        </w:rPr>
        <w:t xml:space="preserve">King, Robert G. and Sergio T. </w:t>
      </w:r>
      <w:proofErr w:type="spellStart"/>
      <w:r w:rsidRPr="00602969">
        <w:rPr>
          <w:rFonts w:ascii="Arial" w:hAnsi="Arial" w:cs="Arial"/>
          <w:bCs/>
          <w:sz w:val="22"/>
          <w:szCs w:val="22"/>
          <w:lang w:val="en-US"/>
        </w:rPr>
        <w:t>Rebelo</w:t>
      </w:r>
      <w:proofErr w:type="spellEnd"/>
      <w:r w:rsidRPr="00602969">
        <w:rPr>
          <w:rFonts w:ascii="Arial" w:hAnsi="Arial" w:cs="Arial"/>
          <w:bCs/>
          <w:sz w:val="22"/>
          <w:szCs w:val="22"/>
          <w:lang w:val="en-US"/>
        </w:rPr>
        <w:t>. 1999. “</w:t>
      </w:r>
      <w:r w:rsidRPr="00602969">
        <w:rPr>
          <w:rFonts w:ascii="Arial" w:hAnsi="Arial" w:cs="Arial"/>
          <w:bCs/>
          <w:i/>
          <w:sz w:val="22"/>
          <w:szCs w:val="22"/>
          <w:lang w:val="en-US"/>
        </w:rPr>
        <w:t>Resuscitating Real Business Cycle</w:t>
      </w:r>
      <w:r w:rsidRPr="00602969">
        <w:rPr>
          <w:rFonts w:ascii="Arial" w:hAnsi="Arial" w:cs="Arial"/>
          <w:bCs/>
          <w:sz w:val="22"/>
          <w:szCs w:val="22"/>
          <w:lang w:val="en-US"/>
        </w:rPr>
        <w:t>,” In Handbook of Macroeconomics, Vol. 1B, edited by John B. Taylor and Michael Woodford.</w:t>
      </w:r>
    </w:p>
    <w:p w:rsidR="002F0ECB" w:rsidRPr="00602969" w:rsidRDefault="002F0ECB" w:rsidP="002F0ECB">
      <w:pPr>
        <w:pStyle w:val="Prrafodelista"/>
        <w:numPr>
          <w:ilvl w:val="0"/>
          <w:numId w:val="15"/>
        </w:numPr>
        <w:tabs>
          <w:tab w:val="left" w:pos="1134"/>
          <w:tab w:val="left" w:pos="6946"/>
        </w:tabs>
        <w:rPr>
          <w:rFonts w:ascii="Arial" w:hAnsi="Arial" w:cs="Arial"/>
          <w:bCs/>
          <w:sz w:val="22"/>
          <w:szCs w:val="22"/>
          <w:lang w:val="en-US"/>
        </w:rPr>
      </w:pPr>
      <w:proofErr w:type="spellStart"/>
      <w:r w:rsidRPr="00602969">
        <w:rPr>
          <w:rFonts w:ascii="Arial" w:hAnsi="Arial" w:cs="Arial"/>
          <w:bCs/>
          <w:sz w:val="22"/>
          <w:szCs w:val="22"/>
          <w:lang w:val="en-US"/>
        </w:rPr>
        <w:t>McGrattan</w:t>
      </w:r>
      <w:proofErr w:type="spellEnd"/>
      <w:r w:rsidRPr="00602969">
        <w:rPr>
          <w:rFonts w:ascii="Arial" w:hAnsi="Arial" w:cs="Arial"/>
          <w:bCs/>
          <w:sz w:val="22"/>
          <w:szCs w:val="22"/>
          <w:lang w:val="en-US"/>
        </w:rPr>
        <w:t>, Ellen R. 2006. “Real Business Cycles,” Federal Reserve Bank of Minneapolis Staff Report No. 370.</w:t>
      </w:r>
    </w:p>
    <w:p w:rsidR="002F0ECB" w:rsidRPr="00602969" w:rsidRDefault="002F0ECB" w:rsidP="002F0ECB">
      <w:pPr>
        <w:pStyle w:val="Prrafodelista"/>
        <w:numPr>
          <w:ilvl w:val="0"/>
          <w:numId w:val="15"/>
        </w:numPr>
        <w:tabs>
          <w:tab w:val="left" w:pos="1134"/>
          <w:tab w:val="left" w:pos="6946"/>
        </w:tabs>
        <w:rPr>
          <w:rFonts w:ascii="Arial" w:hAnsi="Arial" w:cs="Arial"/>
          <w:bCs/>
          <w:sz w:val="22"/>
          <w:szCs w:val="22"/>
          <w:lang w:val="en-US"/>
        </w:rPr>
      </w:pPr>
      <w:r w:rsidRPr="00602969">
        <w:rPr>
          <w:rFonts w:ascii="Arial" w:hAnsi="Arial" w:cs="Arial"/>
          <w:bCs/>
          <w:sz w:val="22"/>
          <w:szCs w:val="22"/>
          <w:lang w:val="en-US"/>
        </w:rPr>
        <w:t>Schmitt-</w:t>
      </w:r>
      <w:proofErr w:type="spellStart"/>
      <w:r w:rsidRPr="00602969">
        <w:rPr>
          <w:rFonts w:ascii="Arial" w:hAnsi="Arial" w:cs="Arial"/>
          <w:bCs/>
          <w:sz w:val="22"/>
          <w:szCs w:val="22"/>
          <w:lang w:val="en-US"/>
        </w:rPr>
        <w:t>Grohé</w:t>
      </w:r>
      <w:proofErr w:type="spellEnd"/>
      <w:r w:rsidRPr="00602969">
        <w:rPr>
          <w:rFonts w:ascii="Arial" w:hAnsi="Arial" w:cs="Arial"/>
          <w:bCs/>
          <w:sz w:val="22"/>
          <w:szCs w:val="22"/>
          <w:lang w:val="en-US"/>
        </w:rPr>
        <w:t>, Stephanie and Martin Uribe. 2004. “Solving Dynamic General Equilibrium Models Using a Second-Order Approximation to the Policy Function,” Journal of Economic Dynamics and Control, Vol. 28, pp. 755-775.</w:t>
      </w:r>
    </w:p>
    <w:p w:rsidR="002F0ECB" w:rsidRPr="00602969" w:rsidRDefault="002F0ECB" w:rsidP="002F0ECB">
      <w:pPr>
        <w:tabs>
          <w:tab w:val="left" w:pos="1134"/>
          <w:tab w:val="left" w:pos="6946"/>
        </w:tabs>
        <w:rPr>
          <w:rFonts w:ascii="Arial" w:hAnsi="Arial" w:cs="Arial"/>
          <w:bCs/>
          <w:sz w:val="22"/>
          <w:szCs w:val="22"/>
          <w:lang w:val="en-US"/>
        </w:rPr>
      </w:pPr>
    </w:p>
    <w:p w:rsidR="002F0ECB" w:rsidRPr="00D30BA1" w:rsidRDefault="002F0ECB" w:rsidP="002F0ECB">
      <w:pPr>
        <w:pStyle w:val="Prrafodelista"/>
        <w:numPr>
          <w:ilvl w:val="0"/>
          <w:numId w:val="14"/>
        </w:numPr>
        <w:tabs>
          <w:tab w:val="left" w:pos="1134"/>
          <w:tab w:val="left" w:pos="6946"/>
        </w:tabs>
        <w:rPr>
          <w:rFonts w:ascii="Arial" w:hAnsi="Arial" w:cs="Arial"/>
          <w:b/>
          <w:bCs/>
          <w:sz w:val="22"/>
          <w:szCs w:val="22"/>
        </w:rPr>
      </w:pPr>
      <w:r w:rsidRPr="00D30BA1">
        <w:rPr>
          <w:rFonts w:ascii="Arial" w:hAnsi="Arial" w:cs="Arial"/>
          <w:b/>
          <w:bCs/>
          <w:sz w:val="22"/>
          <w:szCs w:val="22"/>
        </w:rPr>
        <w:t>Mercado de Trabajo</w:t>
      </w:r>
    </w:p>
    <w:p w:rsidR="002F0ECB" w:rsidRDefault="002F0ECB" w:rsidP="002F0ECB">
      <w:pPr>
        <w:pStyle w:val="Prrafodelista"/>
        <w:numPr>
          <w:ilvl w:val="0"/>
          <w:numId w:val="16"/>
        </w:numPr>
        <w:tabs>
          <w:tab w:val="left" w:pos="1134"/>
          <w:tab w:val="left" w:pos="6946"/>
        </w:tabs>
        <w:rPr>
          <w:rFonts w:ascii="Arial" w:hAnsi="Arial" w:cs="Arial"/>
          <w:bCs/>
          <w:sz w:val="22"/>
          <w:szCs w:val="22"/>
          <w:lang w:val="en-US"/>
        </w:rPr>
      </w:pPr>
      <w:r w:rsidRPr="00D30BA1">
        <w:rPr>
          <w:rFonts w:ascii="Arial" w:hAnsi="Arial" w:cs="Arial"/>
          <w:bCs/>
          <w:sz w:val="22"/>
          <w:szCs w:val="22"/>
          <w:lang w:val="en-US"/>
        </w:rPr>
        <w:t xml:space="preserve">Rogerson, R. (1988). </w:t>
      </w:r>
      <w:r w:rsidRPr="00D30BA1">
        <w:rPr>
          <w:rFonts w:ascii="Arial" w:hAnsi="Arial" w:cs="Arial"/>
          <w:bCs/>
          <w:i/>
          <w:sz w:val="22"/>
          <w:szCs w:val="22"/>
          <w:lang w:val="en-US"/>
        </w:rPr>
        <w:t>Indivisible labor, lotteries and equilibrium</w:t>
      </w:r>
      <w:r w:rsidRPr="00D30BA1">
        <w:rPr>
          <w:rFonts w:ascii="Arial" w:hAnsi="Arial" w:cs="Arial"/>
          <w:bCs/>
          <w:sz w:val="22"/>
          <w:szCs w:val="22"/>
          <w:lang w:val="en-US"/>
        </w:rPr>
        <w:t>. Journal of monetary Economics 21 (1),</w:t>
      </w:r>
      <w:r>
        <w:rPr>
          <w:rFonts w:ascii="Arial" w:hAnsi="Arial" w:cs="Arial"/>
          <w:bCs/>
          <w:sz w:val="22"/>
          <w:szCs w:val="22"/>
          <w:lang w:val="en-US"/>
        </w:rPr>
        <w:t xml:space="preserve"> </w:t>
      </w:r>
      <w:r w:rsidRPr="00D30BA1">
        <w:rPr>
          <w:rFonts w:ascii="Arial" w:hAnsi="Arial" w:cs="Arial"/>
          <w:bCs/>
          <w:sz w:val="22"/>
          <w:szCs w:val="22"/>
          <w:lang w:val="en-US"/>
        </w:rPr>
        <w:t>3–16.</w:t>
      </w:r>
    </w:p>
    <w:p w:rsidR="002F0ECB" w:rsidRDefault="002F0ECB" w:rsidP="002F0ECB">
      <w:pPr>
        <w:pStyle w:val="Prrafodelista"/>
        <w:numPr>
          <w:ilvl w:val="0"/>
          <w:numId w:val="16"/>
        </w:numPr>
        <w:tabs>
          <w:tab w:val="left" w:pos="1134"/>
          <w:tab w:val="left" w:pos="6946"/>
        </w:tabs>
        <w:rPr>
          <w:rFonts w:ascii="Arial" w:hAnsi="Arial" w:cs="Arial"/>
          <w:bCs/>
          <w:sz w:val="22"/>
          <w:szCs w:val="22"/>
          <w:lang w:val="en-US"/>
        </w:rPr>
      </w:pPr>
      <w:r w:rsidRPr="00D30BA1">
        <w:rPr>
          <w:rFonts w:ascii="Arial" w:hAnsi="Arial" w:cs="Arial"/>
          <w:bCs/>
          <w:sz w:val="22"/>
          <w:szCs w:val="22"/>
          <w:lang w:val="en-US"/>
        </w:rPr>
        <w:t xml:space="preserve">Hansen, G. D. (1985). </w:t>
      </w:r>
      <w:r w:rsidRPr="00D30BA1">
        <w:rPr>
          <w:rFonts w:ascii="Arial" w:hAnsi="Arial" w:cs="Arial"/>
          <w:bCs/>
          <w:i/>
          <w:sz w:val="22"/>
          <w:szCs w:val="22"/>
          <w:lang w:val="en-US"/>
        </w:rPr>
        <w:t>Indivisible labor and the business cycle</w:t>
      </w:r>
      <w:r w:rsidRPr="00D30BA1">
        <w:rPr>
          <w:rFonts w:ascii="Arial" w:hAnsi="Arial" w:cs="Arial"/>
          <w:bCs/>
          <w:sz w:val="22"/>
          <w:szCs w:val="22"/>
          <w:lang w:val="en-US"/>
        </w:rPr>
        <w:t>. Journal of monetary Economics 16 (3),</w:t>
      </w:r>
      <w:r>
        <w:rPr>
          <w:rFonts w:ascii="Arial" w:hAnsi="Arial" w:cs="Arial"/>
          <w:bCs/>
          <w:sz w:val="22"/>
          <w:szCs w:val="22"/>
          <w:lang w:val="en-US"/>
        </w:rPr>
        <w:t xml:space="preserve"> </w:t>
      </w:r>
      <w:r w:rsidRPr="00D30BA1">
        <w:rPr>
          <w:rFonts w:ascii="Arial" w:hAnsi="Arial" w:cs="Arial"/>
          <w:bCs/>
          <w:sz w:val="22"/>
          <w:szCs w:val="22"/>
          <w:lang w:val="en-US"/>
        </w:rPr>
        <w:t>309–327.</w:t>
      </w:r>
    </w:p>
    <w:p w:rsidR="002F0ECB" w:rsidRPr="00D30BA1" w:rsidRDefault="002F0ECB" w:rsidP="002F0ECB">
      <w:pPr>
        <w:pStyle w:val="Prrafodelista"/>
        <w:numPr>
          <w:ilvl w:val="0"/>
          <w:numId w:val="16"/>
        </w:numPr>
        <w:tabs>
          <w:tab w:val="left" w:pos="1134"/>
          <w:tab w:val="left" w:pos="6946"/>
        </w:tabs>
        <w:rPr>
          <w:rFonts w:ascii="Arial" w:hAnsi="Arial" w:cs="Arial"/>
          <w:bCs/>
          <w:sz w:val="22"/>
          <w:szCs w:val="22"/>
          <w:lang w:val="en-US"/>
        </w:rPr>
      </w:pPr>
      <w:r w:rsidRPr="00D30BA1">
        <w:rPr>
          <w:rFonts w:ascii="Arial" w:hAnsi="Arial" w:cs="Arial"/>
          <w:bCs/>
          <w:sz w:val="22"/>
          <w:szCs w:val="22"/>
          <w:lang w:val="en-US"/>
        </w:rPr>
        <w:t xml:space="preserve">Mortensen, D. T. (1982). </w:t>
      </w:r>
      <w:r w:rsidRPr="003B331E">
        <w:rPr>
          <w:rFonts w:ascii="Arial" w:hAnsi="Arial" w:cs="Arial"/>
          <w:bCs/>
          <w:i/>
          <w:sz w:val="22"/>
          <w:szCs w:val="22"/>
          <w:lang w:val="en-US"/>
        </w:rPr>
        <w:t>The matching process as a non-cooperative bargaining game</w:t>
      </w:r>
      <w:r w:rsidRPr="00D30BA1">
        <w:rPr>
          <w:rFonts w:ascii="Arial" w:hAnsi="Arial" w:cs="Arial"/>
          <w:bCs/>
          <w:sz w:val="22"/>
          <w:szCs w:val="22"/>
          <w:lang w:val="en-US"/>
        </w:rPr>
        <w:t>. In The economics of</w:t>
      </w:r>
      <w:r>
        <w:rPr>
          <w:rFonts w:ascii="Arial" w:hAnsi="Arial" w:cs="Arial"/>
          <w:bCs/>
          <w:sz w:val="22"/>
          <w:szCs w:val="22"/>
          <w:lang w:val="en-US"/>
        </w:rPr>
        <w:t xml:space="preserve"> information and uncertainty</w:t>
      </w:r>
      <w:r w:rsidRPr="00D30BA1">
        <w:rPr>
          <w:rFonts w:ascii="Arial" w:hAnsi="Arial" w:cs="Arial"/>
          <w:bCs/>
          <w:sz w:val="22"/>
          <w:szCs w:val="22"/>
          <w:lang w:val="en-US"/>
        </w:rPr>
        <w:t>, pp.</w:t>
      </w:r>
      <w:r>
        <w:rPr>
          <w:rFonts w:ascii="Arial" w:hAnsi="Arial" w:cs="Arial"/>
          <w:bCs/>
          <w:sz w:val="22"/>
          <w:szCs w:val="22"/>
          <w:lang w:val="en-US"/>
        </w:rPr>
        <w:t xml:space="preserve"> 233–258. University of Chicago </w:t>
      </w:r>
      <w:r w:rsidRPr="00D30BA1">
        <w:rPr>
          <w:rFonts w:ascii="Arial" w:hAnsi="Arial" w:cs="Arial"/>
          <w:bCs/>
          <w:sz w:val="22"/>
          <w:szCs w:val="22"/>
          <w:lang w:val="en-US"/>
        </w:rPr>
        <w:t>Press.</w:t>
      </w:r>
    </w:p>
    <w:p w:rsidR="002F0ECB" w:rsidRDefault="002F0ECB" w:rsidP="002F0ECB">
      <w:pPr>
        <w:pStyle w:val="Prrafodelista"/>
        <w:numPr>
          <w:ilvl w:val="0"/>
          <w:numId w:val="16"/>
        </w:numPr>
        <w:tabs>
          <w:tab w:val="left" w:pos="1134"/>
          <w:tab w:val="left" w:pos="6946"/>
        </w:tabs>
        <w:rPr>
          <w:rFonts w:ascii="Arial" w:hAnsi="Arial" w:cs="Arial"/>
          <w:bCs/>
          <w:sz w:val="22"/>
          <w:szCs w:val="22"/>
          <w:lang w:val="en-US"/>
        </w:rPr>
      </w:pPr>
      <w:r w:rsidRPr="00D30BA1">
        <w:rPr>
          <w:rFonts w:ascii="Arial" w:hAnsi="Arial" w:cs="Arial"/>
          <w:bCs/>
          <w:sz w:val="22"/>
          <w:szCs w:val="22"/>
          <w:lang w:val="en-US"/>
        </w:rPr>
        <w:lastRenderedPageBreak/>
        <w:t xml:space="preserve">Mortensen, D. T. and C. A. </w:t>
      </w:r>
      <w:proofErr w:type="spellStart"/>
      <w:r w:rsidRPr="00D30BA1">
        <w:rPr>
          <w:rFonts w:ascii="Arial" w:hAnsi="Arial" w:cs="Arial"/>
          <w:bCs/>
          <w:sz w:val="22"/>
          <w:szCs w:val="22"/>
          <w:lang w:val="en-US"/>
        </w:rPr>
        <w:t>Pissarides</w:t>
      </w:r>
      <w:proofErr w:type="spellEnd"/>
      <w:r w:rsidRPr="00D30BA1">
        <w:rPr>
          <w:rFonts w:ascii="Arial" w:hAnsi="Arial" w:cs="Arial"/>
          <w:bCs/>
          <w:sz w:val="22"/>
          <w:szCs w:val="22"/>
          <w:lang w:val="en-US"/>
        </w:rPr>
        <w:t xml:space="preserve"> (1994). </w:t>
      </w:r>
      <w:r w:rsidRPr="003B331E">
        <w:rPr>
          <w:rFonts w:ascii="Arial" w:hAnsi="Arial" w:cs="Arial"/>
          <w:bCs/>
          <w:i/>
          <w:sz w:val="22"/>
          <w:szCs w:val="22"/>
          <w:lang w:val="en-US"/>
        </w:rPr>
        <w:t>Job creation and job destruction in the theory of unemployment</w:t>
      </w:r>
      <w:r w:rsidRPr="00D30BA1">
        <w:rPr>
          <w:rFonts w:ascii="Arial" w:hAnsi="Arial" w:cs="Arial"/>
          <w:bCs/>
          <w:sz w:val="22"/>
          <w:szCs w:val="22"/>
          <w:lang w:val="en-US"/>
        </w:rPr>
        <w:t>.</w:t>
      </w:r>
      <w:r>
        <w:rPr>
          <w:rFonts w:ascii="Arial" w:hAnsi="Arial" w:cs="Arial"/>
          <w:bCs/>
          <w:sz w:val="22"/>
          <w:szCs w:val="22"/>
          <w:lang w:val="en-US"/>
        </w:rPr>
        <w:t xml:space="preserve"> </w:t>
      </w:r>
      <w:r w:rsidRPr="00D30BA1">
        <w:rPr>
          <w:rFonts w:ascii="Arial" w:hAnsi="Arial" w:cs="Arial"/>
          <w:bCs/>
          <w:sz w:val="22"/>
          <w:szCs w:val="22"/>
          <w:lang w:val="en-US"/>
        </w:rPr>
        <w:t>The review of economic studies 61 (3), 397–415.</w:t>
      </w:r>
    </w:p>
    <w:p w:rsidR="002F0ECB" w:rsidRPr="00791903" w:rsidRDefault="002F0ECB" w:rsidP="002F0ECB">
      <w:pPr>
        <w:pStyle w:val="Prrafodelista"/>
        <w:numPr>
          <w:ilvl w:val="0"/>
          <w:numId w:val="16"/>
        </w:numPr>
        <w:tabs>
          <w:tab w:val="left" w:pos="1134"/>
          <w:tab w:val="left" w:pos="6946"/>
        </w:tabs>
        <w:rPr>
          <w:rFonts w:ascii="Arial" w:hAnsi="Arial" w:cs="Arial"/>
          <w:bCs/>
          <w:sz w:val="22"/>
          <w:szCs w:val="22"/>
          <w:lang w:val="en-US"/>
        </w:rPr>
      </w:pPr>
      <w:r w:rsidRPr="003B331E">
        <w:rPr>
          <w:rFonts w:ascii="Arial" w:hAnsi="Arial" w:cs="Arial"/>
          <w:bCs/>
          <w:sz w:val="22"/>
          <w:szCs w:val="22"/>
          <w:lang w:val="en-US"/>
        </w:rPr>
        <w:t xml:space="preserve">Shimer, R. (2005). </w:t>
      </w:r>
      <w:r w:rsidRPr="003B331E">
        <w:rPr>
          <w:rFonts w:ascii="Arial" w:hAnsi="Arial" w:cs="Arial"/>
          <w:bCs/>
          <w:i/>
          <w:sz w:val="22"/>
          <w:szCs w:val="22"/>
          <w:lang w:val="en-US"/>
        </w:rPr>
        <w:t>The cyclical behavior of equilibrium unemployment and vacancies</w:t>
      </w:r>
      <w:r w:rsidRPr="003B331E">
        <w:rPr>
          <w:rFonts w:ascii="Arial" w:hAnsi="Arial" w:cs="Arial"/>
          <w:bCs/>
          <w:sz w:val="22"/>
          <w:szCs w:val="22"/>
          <w:lang w:val="en-US"/>
        </w:rPr>
        <w:t>. American</w:t>
      </w:r>
      <w:r>
        <w:rPr>
          <w:rFonts w:ascii="Arial" w:hAnsi="Arial" w:cs="Arial"/>
          <w:bCs/>
          <w:sz w:val="22"/>
          <w:szCs w:val="22"/>
          <w:lang w:val="en-US"/>
        </w:rPr>
        <w:t xml:space="preserve"> </w:t>
      </w:r>
      <w:r w:rsidRPr="003B331E">
        <w:rPr>
          <w:rFonts w:ascii="Arial" w:hAnsi="Arial" w:cs="Arial"/>
          <w:bCs/>
          <w:sz w:val="22"/>
          <w:szCs w:val="22"/>
          <w:lang w:val="en-US"/>
        </w:rPr>
        <w:t xml:space="preserve">economic </w:t>
      </w:r>
      <w:proofErr w:type="gramStart"/>
      <w:r w:rsidRPr="003B331E">
        <w:rPr>
          <w:rFonts w:ascii="Arial" w:hAnsi="Arial" w:cs="Arial"/>
          <w:bCs/>
          <w:sz w:val="22"/>
          <w:szCs w:val="22"/>
          <w:lang w:val="en-US"/>
        </w:rPr>
        <w:t>review ,</w:t>
      </w:r>
      <w:proofErr w:type="gramEnd"/>
      <w:r w:rsidRPr="003B331E">
        <w:rPr>
          <w:rFonts w:ascii="Arial" w:hAnsi="Arial" w:cs="Arial"/>
          <w:bCs/>
          <w:sz w:val="22"/>
          <w:szCs w:val="22"/>
          <w:lang w:val="en-US"/>
        </w:rPr>
        <w:t xml:space="preserve"> 25–49.</w:t>
      </w:r>
    </w:p>
    <w:p w:rsidR="002F0ECB" w:rsidRDefault="002F0ECB" w:rsidP="002F0ECB">
      <w:pPr>
        <w:pStyle w:val="Prrafodelista"/>
        <w:tabs>
          <w:tab w:val="left" w:pos="1134"/>
          <w:tab w:val="left" w:pos="6946"/>
        </w:tabs>
        <w:ind w:left="1440"/>
        <w:rPr>
          <w:rFonts w:ascii="Arial" w:hAnsi="Arial" w:cs="Arial"/>
          <w:bCs/>
          <w:sz w:val="22"/>
          <w:szCs w:val="22"/>
          <w:lang w:val="en-US"/>
        </w:rPr>
      </w:pPr>
    </w:p>
    <w:p w:rsidR="002F0ECB" w:rsidRPr="00D258D2" w:rsidRDefault="002F0ECB" w:rsidP="002F0ECB">
      <w:pPr>
        <w:pStyle w:val="Prrafodelista"/>
        <w:numPr>
          <w:ilvl w:val="0"/>
          <w:numId w:val="14"/>
        </w:numPr>
        <w:tabs>
          <w:tab w:val="left" w:pos="1134"/>
          <w:tab w:val="left" w:pos="6946"/>
        </w:tabs>
        <w:rPr>
          <w:rFonts w:ascii="Arial" w:hAnsi="Arial" w:cs="Arial"/>
          <w:b/>
          <w:bCs/>
          <w:sz w:val="22"/>
          <w:szCs w:val="22"/>
          <w:lang w:val="en-US"/>
        </w:rPr>
      </w:pPr>
      <w:proofErr w:type="spellStart"/>
      <w:r w:rsidRPr="00D30BA1">
        <w:rPr>
          <w:rFonts w:ascii="Arial" w:hAnsi="Arial" w:cs="Arial"/>
          <w:b/>
          <w:bCs/>
          <w:sz w:val="22"/>
          <w:szCs w:val="22"/>
          <w:lang w:val="en-US"/>
        </w:rPr>
        <w:t>Modelos</w:t>
      </w:r>
      <w:proofErr w:type="spellEnd"/>
      <w:r w:rsidRPr="00D30BA1">
        <w:rPr>
          <w:rFonts w:ascii="Arial" w:hAnsi="Arial" w:cs="Arial"/>
          <w:b/>
          <w:bCs/>
          <w:sz w:val="22"/>
          <w:szCs w:val="22"/>
          <w:lang w:val="en-US"/>
        </w:rPr>
        <w:t xml:space="preserve"> Neo-</w:t>
      </w:r>
      <w:proofErr w:type="spellStart"/>
      <w:r w:rsidRPr="00D30BA1">
        <w:rPr>
          <w:rFonts w:ascii="Arial" w:hAnsi="Arial" w:cs="Arial"/>
          <w:b/>
          <w:bCs/>
          <w:sz w:val="22"/>
          <w:szCs w:val="22"/>
          <w:lang w:val="en-US"/>
        </w:rPr>
        <w:t>Keynesianos</w:t>
      </w:r>
      <w:proofErr w:type="spellEnd"/>
    </w:p>
    <w:p w:rsidR="002F0ECB" w:rsidRPr="00894A5C" w:rsidRDefault="002F0ECB" w:rsidP="002F0ECB">
      <w:pPr>
        <w:pStyle w:val="Prrafodelista"/>
        <w:numPr>
          <w:ilvl w:val="0"/>
          <w:numId w:val="16"/>
        </w:numPr>
        <w:tabs>
          <w:tab w:val="left" w:pos="1134"/>
          <w:tab w:val="left" w:pos="6946"/>
        </w:tabs>
        <w:rPr>
          <w:rFonts w:ascii="Arial" w:hAnsi="Arial" w:cs="Arial"/>
          <w:bCs/>
          <w:sz w:val="22"/>
          <w:szCs w:val="22"/>
        </w:rPr>
      </w:pPr>
      <w:proofErr w:type="spellStart"/>
      <w:r w:rsidRPr="00894A5C">
        <w:rPr>
          <w:rFonts w:ascii="Arial" w:hAnsi="Arial" w:cs="Arial"/>
          <w:bCs/>
          <w:sz w:val="22"/>
          <w:szCs w:val="22"/>
        </w:rPr>
        <w:t>Gali</w:t>
      </w:r>
      <w:proofErr w:type="spellEnd"/>
      <w:r w:rsidRPr="00894A5C">
        <w:rPr>
          <w:rFonts w:ascii="Arial" w:hAnsi="Arial" w:cs="Arial"/>
          <w:bCs/>
          <w:sz w:val="22"/>
          <w:szCs w:val="22"/>
        </w:rPr>
        <w:t xml:space="preserve"> Capítulo 2 y 3</w:t>
      </w:r>
    </w:p>
    <w:p w:rsidR="002F0ECB" w:rsidRPr="00602969" w:rsidRDefault="002F0ECB" w:rsidP="002F0ECB">
      <w:pPr>
        <w:pStyle w:val="Prrafodelista"/>
        <w:numPr>
          <w:ilvl w:val="0"/>
          <w:numId w:val="16"/>
        </w:numPr>
        <w:tabs>
          <w:tab w:val="left" w:pos="1134"/>
          <w:tab w:val="left" w:pos="6946"/>
        </w:tabs>
        <w:rPr>
          <w:rFonts w:ascii="Arial" w:hAnsi="Arial" w:cs="Arial"/>
          <w:bCs/>
          <w:sz w:val="22"/>
          <w:szCs w:val="22"/>
          <w:lang w:val="en-US"/>
        </w:rPr>
      </w:pPr>
      <w:proofErr w:type="spellStart"/>
      <w:r w:rsidRPr="00602969">
        <w:rPr>
          <w:rFonts w:ascii="Arial" w:hAnsi="Arial" w:cs="Arial"/>
          <w:bCs/>
          <w:sz w:val="22"/>
          <w:szCs w:val="22"/>
          <w:lang w:val="en-US"/>
        </w:rPr>
        <w:t>Gali</w:t>
      </w:r>
      <w:proofErr w:type="spellEnd"/>
      <w:r w:rsidRPr="00602969">
        <w:rPr>
          <w:rFonts w:ascii="Arial" w:hAnsi="Arial" w:cs="Arial"/>
          <w:bCs/>
          <w:sz w:val="22"/>
          <w:szCs w:val="22"/>
          <w:lang w:val="en-US"/>
        </w:rPr>
        <w:t xml:space="preserve">, Jordi and Mark </w:t>
      </w:r>
      <w:proofErr w:type="spellStart"/>
      <w:r w:rsidRPr="00602969">
        <w:rPr>
          <w:rFonts w:ascii="Arial" w:hAnsi="Arial" w:cs="Arial"/>
          <w:bCs/>
          <w:sz w:val="22"/>
          <w:szCs w:val="22"/>
          <w:lang w:val="en-US"/>
        </w:rPr>
        <w:t>Gertler</w:t>
      </w:r>
      <w:proofErr w:type="spellEnd"/>
      <w:r w:rsidRPr="00602969">
        <w:rPr>
          <w:rFonts w:ascii="Arial" w:hAnsi="Arial" w:cs="Arial"/>
          <w:bCs/>
          <w:sz w:val="22"/>
          <w:szCs w:val="22"/>
          <w:lang w:val="en-US"/>
        </w:rPr>
        <w:t>. 2007. “</w:t>
      </w:r>
      <w:r w:rsidRPr="00602969">
        <w:rPr>
          <w:rFonts w:ascii="Arial" w:hAnsi="Arial" w:cs="Arial"/>
          <w:bCs/>
          <w:i/>
          <w:sz w:val="22"/>
          <w:szCs w:val="22"/>
          <w:lang w:val="en-US"/>
        </w:rPr>
        <w:t>Macroeconomic Modeling for Monetary Policy Evaluation</w:t>
      </w:r>
      <w:r w:rsidRPr="00602969">
        <w:rPr>
          <w:rFonts w:ascii="Arial" w:hAnsi="Arial" w:cs="Arial"/>
          <w:bCs/>
          <w:sz w:val="22"/>
          <w:szCs w:val="22"/>
          <w:lang w:val="en-US"/>
        </w:rPr>
        <w:t>,” Journal of Economic Perspectives, Vol. 21, pp. 25-45.</w:t>
      </w:r>
    </w:p>
    <w:p w:rsidR="002F0ECB" w:rsidRPr="00602969" w:rsidRDefault="002F0ECB" w:rsidP="002F0ECB">
      <w:pPr>
        <w:pStyle w:val="Prrafodelista"/>
        <w:numPr>
          <w:ilvl w:val="0"/>
          <w:numId w:val="16"/>
        </w:numPr>
        <w:tabs>
          <w:tab w:val="left" w:pos="1134"/>
          <w:tab w:val="left" w:pos="6946"/>
        </w:tabs>
        <w:rPr>
          <w:rFonts w:ascii="Arial" w:hAnsi="Arial" w:cs="Arial"/>
          <w:bCs/>
          <w:sz w:val="22"/>
          <w:szCs w:val="22"/>
          <w:lang w:val="en-US"/>
        </w:rPr>
      </w:pPr>
      <w:r w:rsidRPr="00602969">
        <w:rPr>
          <w:rFonts w:ascii="Arial" w:hAnsi="Arial" w:cs="Arial"/>
          <w:bCs/>
          <w:sz w:val="22"/>
          <w:szCs w:val="22"/>
          <w:lang w:val="en-US"/>
        </w:rPr>
        <w:t>Mankiw, N. G. and R. Reis (2002), “</w:t>
      </w:r>
      <w:r w:rsidRPr="00602969">
        <w:rPr>
          <w:rFonts w:ascii="Arial" w:hAnsi="Arial" w:cs="Arial"/>
          <w:bCs/>
          <w:i/>
          <w:sz w:val="22"/>
          <w:szCs w:val="22"/>
          <w:lang w:val="en-US"/>
        </w:rPr>
        <w:t>Sticky Information versus Sticky Prices: A Proposal to Replace the New Keynesian Phillips Curve</w:t>
      </w:r>
      <w:r w:rsidRPr="00602969">
        <w:rPr>
          <w:rFonts w:ascii="Arial" w:hAnsi="Arial" w:cs="Arial"/>
          <w:bCs/>
          <w:sz w:val="22"/>
          <w:szCs w:val="22"/>
          <w:lang w:val="en-US"/>
        </w:rPr>
        <w:t>,” Quarterly Journal of Economics, November, pp. 1295-1328.</w:t>
      </w:r>
    </w:p>
    <w:p w:rsidR="002F0ECB" w:rsidRPr="00602969" w:rsidRDefault="002F0ECB" w:rsidP="002F0ECB">
      <w:pPr>
        <w:pStyle w:val="Prrafodelista"/>
        <w:numPr>
          <w:ilvl w:val="0"/>
          <w:numId w:val="16"/>
        </w:numPr>
        <w:tabs>
          <w:tab w:val="left" w:pos="1134"/>
          <w:tab w:val="left" w:pos="6946"/>
        </w:tabs>
        <w:rPr>
          <w:rFonts w:ascii="Arial" w:hAnsi="Arial" w:cs="Arial"/>
          <w:bCs/>
          <w:sz w:val="22"/>
          <w:szCs w:val="22"/>
          <w:lang w:val="en-US"/>
        </w:rPr>
      </w:pPr>
      <w:proofErr w:type="spellStart"/>
      <w:r w:rsidRPr="00602969">
        <w:rPr>
          <w:rFonts w:ascii="Arial" w:hAnsi="Arial" w:cs="Arial"/>
          <w:bCs/>
          <w:sz w:val="22"/>
          <w:szCs w:val="22"/>
          <w:lang w:val="en-US"/>
        </w:rPr>
        <w:t>Christiano</w:t>
      </w:r>
      <w:proofErr w:type="spellEnd"/>
      <w:r w:rsidRPr="00602969">
        <w:rPr>
          <w:rFonts w:ascii="Arial" w:hAnsi="Arial" w:cs="Arial"/>
          <w:bCs/>
          <w:sz w:val="22"/>
          <w:szCs w:val="22"/>
          <w:lang w:val="en-US"/>
        </w:rPr>
        <w:t xml:space="preserve">, Lawrence J., Martin </w:t>
      </w:r>
      <w:proofErr w:type="spellStart"/>
      <w:r w:rsidRPr="00602969">
        <w:rPr>
          <w:rFonts w:ascii="Arial" w:hAnsi="Arial" w:cs="Arial"/>
          <w:bCs/>
          <w:sz w:val="22"/>
          <w:szCs w:val="22"/>
          <w:lang w:val="en-US"/>
        </w:rPr>
        <w:t>Eichenbaum</w:t>
      </w:r>
      <w:proofErr w:type="spellEnd"/>
      <w:r w:rsidRPr="00602969">
        <w:rPr>
          <w:rFonts w:ascii="Arial" w:hAnsi="Arial" w:cs="Arial"/>
          <w:bCs/>
          <w:sz w:val="22"/>
          <w:szCs w:val="22"/>
          <w:lang w:val="en-US"/>
        </w:rPr>
        <w:t>, and Charles L. Evans. 2005. “</w:t>
      </w:r>
      <w:r w:rsidRPr="00602969">
        <w:rPr>
          <w:rFonts w:ascii="Arial" w:hAnsi="Arial" w:cs="Arial"/>
          <w:bCs/>
          <w:i/>
          <w:sz w:val="22"/>
          <w:szCs w:val="22"/>
          <w:lang w:val="en-US"/>
        </w:rPr>
        <w:t>Nominal Rigidities and the Dynamic Effects of a Shock to Monetary Policy</w:t>
      </w:r>
      <w:r w:rsidRPr="00602969">
        <w:rPr>
          <w:rFonts w:ascii="Arial" w:hAnsi="Arial" w:cs="Arial"/>
          <w:bCs/>
          <w:sz w:val="22"/>
          <w:szCs w:val="22"/>
          <w:lang w:val="en-US"/>
        </w:rPr>
        <w:t>,” Journal of Political Economy, Vol. 113, pp. 1-45.</w:t>
      </w:r>
    </w:p>
    <w:p w:rsidR="002F0ECB" w:rsidRPr="00602969" w:rsidRDefault="002F0ECB" w:rsidP="002F0ECB">
      <w:pPr>
        <w:pStyle w:val="Prrafodelista"/>
        <w:tabs>
          <w:tab w:val="left" w:pos="1134"/>
          <w:tab w:val="left" w:pos="6946"/>
        </w:tabs>
        <w:ind w:left="1440"/>
        <w:rPr>
          <w:rFonts w:ascii="Arial" w:hAnsi="Arial" w:cs="Arial"/>
          <w:bCs/>
          <w:sz w:val="22"/>
          <w:szCs w:val="22"/>
          <w:lang w:val="en-US"/>
        </w:rPr>
      </w:pPr>
    </w:p>
    <w:p w:rsidR="002F0ECB" w:rsidRPr="009322D4" w:rsidRDefault="002F0ECB" w:rsidP="002F0ECB">
      <w:pPr>
        <w:pStyle w:val="Prrafodelista"/>
        <w:numPr>
          <w:ilvl w:val="0"/>
          <w:numId w:val="14"/>
        </w:numPr>
        <w:tabs>
          <w:tab w:val="left" w:pos="1134"/>
          <w:tab w:val="left" w:pos="6946"/>
        </w:tabs>
        <w:rPr>
          <w:rFonts w:ascii="Arial" w:hAnsi="Arial" w:cs="Arial"/>
          <w:b/>
          <w:bCs/>
          <w:sz w:val="22"/>
          <w:szCs w:val="22"/>
        </w:rPr>
      </w:pPr>
      <w:r w:rsidRPr="009322D4">
        <w:rPr>
          <w:rFonts w:ascii="Arial" w:hAnsi="Arial" w:cs="Arial"/>
          <w:b/>
          <w:bCs/>
          <w:sz w:val="22"/>
          <w:szCs w:val="22"/>
        </w:rPr>
        <w:t>Modelos de Economía Abierta</w:t>
      </w:r>
    </w:p>
    <w:p w:rsidR="002F0ECB" w:rsidRPr="00A321C8" w:rsidRDefault="002F0ECB" w:rsidP="002F0ECB">
      <w:pPr>
        <w:pStyle w:val="Prrafodelista"/>
        <w:numPr>
          <w:ilvl w:val="0"/>
          <w:numId w:val="16"/>
        </w:numPr>
        <w:tabs>
          <w:tab w:val="left" w:pos="1134"/>
          <w:tab w:val="left" w:pos="6946"/>
        </w:tabs>
        <w:rPr>
          <w:rFonts w:ascii="Arial" w:hAnsi="Arial" w:cs="Arial"/>
          <w:bCs/>
          <w:sz w:val="22"/>
          <w:szCs w:val="22"/>
          <w:lang w:val="en-US"/>
        </w:rPr>
      </w:pPr>
      <w:proofErr w:type="spellStart"/>
      <w:r w:rsidRPr="00A321C8">
        <w:rPr>
          <w:rFonts w:ascii="Arial" w:hAnsi="Arial" w:cs="Arial"/>
          <w:bCs/>
          <w:sz w:val="22"/>
          <w:szCs w:val="22"/>
          <w:lang w:val="en-US"/>
        </w:rPr>
        <w:t>Aguiar</w:t>
      </w:r>
      <w:proofErr w:type="spellEnd"/>
      <w:r w:rsidRPr="00A321C8">
        <w:rPr>
          <w:rFonts w:ascii="Arial" w:hAnsi="Arial" w:cs="Arial"/>
          <w:bCs/>
          <w:sz w:val="22"/>
          <w:szCs w:val="22"/>
          <w:lang w:val="en-US"/>
        </w:rPr>
        <w:t xml:space="preserve">, M. and G. </w:t>
      </w:r>
      <w:proofErr w:type="spellStart"/>
      <w:r w:rsidRPr="00A321C8">
        <w:rPr>
          <w:rFonts w:ascii="Arial" w:hAnsi="Arial" w:cs="Arial"/>
          <w:bCs/>
          <w:sz w:val="22"/>
          <w:szCs w:val="22"/>
          <w:lang w:val="en-US"/>
        </w:rPr>
        <w:t>Gopinath</w:t>
      </w:r>
      <w:proofErr w:type="spellEnd"/>
      <w:r w:rsidRPr="00A321C8">
        <w:rPr>
          <w:rFonts w:ascii="Arial" w:hAnsi="Arial" w:cs="Arial"/>
          <w:bCs/>
          <w:sz w:val="22"/>
          <w:szCs w:val="22"/>
          <w:lang w:val="en-US"/>
        </w:rPr>
        <w:t xml:space="preserve"> (2007). </w:t>
      </w:r>
      <w:r w:rsidRPr="00A55E75">
        <w:rPr>
          <w:rFonts w:ascii="Arial" w:hAnsi="Arial" w:cs="Arial"/>
          <w:bCs/>
          <w:i/>
          <w:sz w:val="22"/>
          <w:szCs w:val="22"/>
          <w:lang w:val="en-US"/>
        </w:rPr>
        <w:t>Emerging market business cycles: The cycle is the trend</w:t>
      </w:r>
      <w:r w:rsidRPr="00A321C8">
        <w:rPr>
          <w:rFonts w:ascii="Arial" w:hAnsi="Arial" w:cs="Arial"/>
          <w:bCs/>
          <w:sz w:val="22"/>
          <w:szCs w:val="22"/>
          <w:lang w:val="en-US"/>
        </w:rPr>
        <w:t>. Journal of Political Economy 115(1).</w:t>
      </w:r>
    </w:p>
    <w:p w:rsidR="002F0ECB" w:rsidRPr="00A321C8" w:rsidRDefault="002F0ECB" w:rsidP="002F0ECB">
      <w:pPr>
        <w:pStyle w:val="Prrafodelista"/>
        <w:numPr>
          <w:ilvl w:val="0"/>
          <w:numId w:val="16"/>
        </w:numPr>
        <w:tabs>
          <w:tab w:val="left" w:pos="1134"/>
          <w:tab w:val="left" w:pos="6946"/>
        </w:tabs>
        <w:rPr>
          <w:rFonts w:ascii="Arial" w:hAnsi="Arial" w:cs="Arial"/>
          <w:bCs/>
          <w:sz w:val="22"/>
          <w:szCs w:val="22"/>
          <w:lang w:val="en-US"/>
        </w:rPr>
      </w:pPr>
      <w:r w:rsidRPr="00A321C8">
        <w:rPr>
          <w:rFonts w:ascii="Arial" w:hAnsi="Arial" w:cs="Arial"/>
          <w:bCs/>
          <w:sz w:val="22"/>
          <w:szCs w:val="22"/>
          <w:lang w:val="en-US"/>
        </w:rPr>
        <w:t xml:space="preserve">Mendoza, E. G. (1991). </w:t>
      </w:r>
      <w:r w:rsidRPr="00A55E75">
        <w:rPr>
          <w:rFonts w:ascii="Arial" w:hAnsi="Arial" w:cs="Arial"/>
          <w:bCs/>
          <w:i/>
          <w:sz w:val="22"/>
          <w:szCs w:val="22"/>
          <w:lang w:val="en-US"/>
        </w:rPr>
        <w:t>Real business cycles in a small open economy</w:t>
      </w:r>
      <w:r w:rsidRPr="00A321C8">
        <w:rPr>
          <w:rFonts w:ascii="Arial" w:hAnsi="Arial" w:cs="Arial"/>
          <w:bCs/>
          <w:sz w:val="22"/>
          <w:szCs w:val="22"/>
          <w:lang w:val="en-US"/>
        </w:rPr>
        <w:t>.</w:t>
      </w:r>
      <w:r>
        <w:rPr>
          <w:rFonts w:ascii="Arial" w:hAnsi="Arial" w:cs="Arial"/>
          <w:bCs/>
          <w:sz w:val="22"/>
          <w:szCs w:val="22"/>
          <w:lang w:val="en-US"/>
        </w:rPr>
        <w:t xml:space="preserve"> </w:t>
      </w:r>
      <w:r w:rsidRPr="00A321C8">
        <w:rPr>
          <w:rFonts w:ascii="Arial" w:hAnsi="Arial" w:cs="Arial"/>
          <w:bCs/>
          <w:sz w:val="22"/>
          <w:szCs w:val="22"/>
          <w:lang w:val="en-US"/>
        </w:rPr>
        <w:t>The American Economic Review, 797–818.</w:t>
      </w:r>
    </w:p>
    <w:p w:rsidR="002F0ECB" w:rsidRPr="00A321C8" w:rsidRDefault="002F0ECB" w:rsidP="002F0ECB">
      <w:pPr>
        <w:pStyle w:val="Prrafodelista"/>
        <w:numPr>
          <w:ilvl w:val="0"/>
          <w:numId w:val="16"/>
        </w:numPr>
        <w:tabs>
          <w:tab w:val="left" w:pos="1134"/>
          <w:tab w:val="left" w:pos="6946"/>
        </w:tabs>
        <w:rPr>
          <w:rFonts w:ascii="Arial" w:hAnsi="Arial" w:cs="Arial"/>
          <w:bCs/>
          <w:sz w:val="22"/>
          <w:szCs w:val="22"/>
          <w:lang w:val="en-US"/>
        </w:rPr>
      </w:pPr>
      <w:proofErr w:type="spellStart"/>
      <w:r w:rsidRPr="00A321C8">
        <w:rPr>
          <w:rFonts w:ascii="Arial" w:hAnsi="Arial" w:cs="Arial"/>
          <w:bCs/>
          <w:sz w:val="22"/>
          <w:szCs w:val="22"/>
          <w:lang w:val="en-US"/>
        </w:rPr>
        <w:t>Neumeyer</w:t>
      </w:r>
      <w:proofErr w:type="spellEnd"/>
      <w:r w:rsidRPr="00A321C8">
        <w:rPr>
          <w:rFonts w:ascii="Arial" w:hAnsi="Arial" w:cs="Arial"/>
          <w:bCs/>
          <w:sz w:val="22"/>
          <w:szCs w:val="22"/>
          <w:lang w:val="en-US"/>
        </w:rPr>
        <w:t xml:space="preserve">, P. A. and F. </w:t>
      </w:r>
      <w:proofErr w:type="spellStart"/>
      <w:r w:rsidRPr="00A321C8">
        <w:rPr>
          <w:rFonts w:ascii="Arial" w:hAnsi="Arial" w:cs="Arial"/>
          <w:bCs/>
          <w:sz w:val="22"/>
          <w:szCs w:val="22"/>
          <w:lang w:val="en-US"/>
        </w:rPr>
        <w:t>Perri</w:t>
      </w:r>
      <w:proofErr w:type="spellEnd"/>
      <w:r w:rsidRPr="00A321C8">
        <w:rPr>
          <w:rFonts w:ascii="Arial" w:hAnsi="Arial" w:cs="Arial"/>
          <w:bCs/>
          <w:sz w:val="22"/>
          <w:szCs w:val="22"/>
          <w:lang w:val="en-US"/>
        </w:rPr>
        <w:t xml:space="preserve"> (2005). </w:t>
      </w:r>
      <w:r w:rsidRPr="00A55E75">
        <w:rPr>
          <w:rFonts w:ascii="Arial" w:hAnsi="Arial" w:cs="Arial"/>
          <w:bCs/>
          <w:i/>
          <w:sz w:val="22"/>
          <w:szCs w:val="22"/>
          <w:lang w:val="en-US"/>
        </w:rPr>
        <w:t>Business cycles in emerging economies: the role of interest rates</w:t>
      </w:r>
      <w:r w:rsidRPr="00A321C8">
        <w:rPr>
          <w:rFonts w:ascii="Arial" w:hAnsi="Arial" w:cs="Arial"/>
          <w:bCs/>
          <w:sz w:val="22"/>
          <w:szCs w:val="22"/>
          <w:lang w:val="en-US"/>
        </w:rPr>
        <w:t>. Journal of monetary</w:t>
      </w:r>
      <w:r>
        <w:rPr>
          <w:rFonts w:ascii="Arial" w:hAnsi="Arial" w:cs="Arial"/>
          <w:bCs/>
          <w:sz w:val="22"/>
          <w:szCs w:val="22"/>
          <w:lang w:val="en-US"/>
        </w:rPr>
        <w:t xml:space="preserve"> </w:t>
      </w:r>
      <w:r w:rsidRPr="00A321C8">
        <w:rPr>
          <w:rFonts w:ascii="Arial" w:hAnsi="Arial" w:cs="Arial"/>
          <w:bCs/>
          <w:sz w:val="22"/>
          <w:szCs w:val="22"/>
          <w:lang w:val="en-US"/>
        </w:rPr>
        <w:t>Economics 52(2), 345–380.</w:t>
      </w:r>
    </w:p>
    <w:p w:rsidR="002F0ECB" w:rsidRPr="00AE2323" w:rsidRDefault="002F0ECB" w:rsidP="002F0ECB">
      <w:pPr>
        <w:pStyle w:val="Prrafodelista"/>
        <w:numPr>
          <w:ilvl w:val="0"/>
          <w:numId w:val="16"/>
        </w:numPr>
        <w:tabs>
          <w:tab w:val="left" w:pos="1134"/>
          <w:tab w:val="left" w:pos="6946"/>
        </w:tabs>
        <w:rPr>
          <w:rFonts w:ascii="Arial" w:hAnsi="Arial" w:cs="Arial"/>
          <w:bCs/>
          <w:sz w:val="22"/>
          <w:szCs w:val="22"/>
        </w:rPr>
      </w:pPr>
      <w:r w:rsidRPr="00A321C8">
        <w:rPr>
          <w:rFonts w:ascii="Arial" w:hAnsi="Arial" w:cs="Arial"/>
          <w:bCs/>
          <w:sz w:val="22"/>
          <w:szCs w:val="22"/>
          <w:lang w:val="en-US"/>
        </w:rPr>
        <w:t>Schmitt-</w:t>
      </w:r>
      <w:proofErr w:type="spellStart"/>
      <w:r w:rsidRPr="00A321C8">
        <w:rPr>
          <w:rFonts w:ascii="Arial" w:hAnsi="Arial" w:cs="Arial"/>
          <w:bCs/>
          <w:sz w:val="22"/>
          <w:szCs w:val="22"/>
          <w:lang w:val="en-US"/>
        </w:rPr>
        <w:t>Grohé</w:t>
      </w:r>
      <w:proofErr w:type="spellEnd"/>
      <w:r w:rsidRPr="00A321C8">
        <w:rPr>
          <w:rFonts w:ascii="Arial" w:hAnsi="Arial" w:cs="Arial"/>
          <w:bCs/>
          <w:sz w:val="22"/>
          <w:szCs w:val="22"/>
          <w:lang w:val="en-US"/>
        </w:rPr>
        <w:t xml:space="preserve">, S. and M. Uribe (2003). </w:t>
      </w:r>
      <w:r w:rsidRPr="00A55E75">
        <w:rPr>
          <w:rFonts w:ascii="Arial" w:hAnsi="Arial" w:cs="Arial"/>
          <w:bCs/>
          <w:i/>
          <w:sz w:val="22"/>
          <w:szCs w:val="22"/>
          <w:lang w:val="en-US"/>
        </w:rPr>
        <w:t>Closing small open economy models</w:t>
      </w:r>
      <w:r w:rsidRPr="00A321C8">
        <w:rPr>
          <w:rFonts w:ascii="Arial" w:hAnsi="Arial" w:cs="Arial"/>
          <w:bCs/>
          <w:sz w:val="22"/>
          <w:szCs w:val="22"/>
          <w:lang w:val="en-US"/>
        </w:rPr>
        <w:t>. Journal of international Economics 61(1), 163–185.</w:t>
      </w:r>
      <w:r w:rsidRPr="00602969">
        <w:rPr>
          <w:rFonts w:ascii="Arial" w:hAnsi="Arial" w:cs="Arial"/>
          <w:bCs/>
          <w:sz w:val="22"/>
          <w:szCs w:val="22"/>
          <w:lang w:val="en-US"/>
        </w:rPr>
        <w:t xml:space="preserve">Uribe, Martin and Stephanie Schmitt-Grohe. </w:t>
      </w:r>
      <w:r w:rsidRPr="00A321C8">
        <w:rPr>
          <w:rFonts w:ascii="Arial" w:hAnsi="Arial" w:cs="Arial"/>
          <w:bCs/>
          <w:sz w:val="22"/>
          <w:szCs w:val="22"/>
        </w:rPr>
        <w:t xml:space="preserve">2015. Open </w:t>
      </w:r>
      <w:proofErr w:type="spellStart"/>
      <w:r w:rsidRPr="00A321C8">
        <w:rPr>
          <w:rFonts w:ascii="Arial" w:hAnsi="Arial" w:cs="Arial"/>
          <w:bCs/>
          <w:sz w:val="22"/>
          <w:szCs w:val="22"/>
        </w:rPr>
        <w:t>Economy</w:t>
      </w:r>
      <w:proofErr w:type="spellEnd"/>
      <w:r w:rsidRPr="00A321C8">
        <w:rPr>
          <w:rFonts w:ascii="Arial" w:hAnsi="Arial" w:cs="Arial"/>
          <w:bCs/>
          <w:sz w:val="22"/>
          <w:szCs w:val="22"/>
        </w:rPr>
        <w:t xml:space="preserve"> </w:t>
      </w:r>
      <w:proofErr w:type="spellStart"/>
      <w:r w:rsidRPr="00A321C8">
        <w:rPr>
          <w:rFonts w:ascii="Arial" w:hAnsi="Arial" w:cs="Arial"/>
          <w:bCs/>
          <w:sz w:val="22"/>
          <w:szCs w:val="22"/>
        </w:rPr>
        <w:t>Macroeconomics</w:t>
      </w:r>
      <w:proofErr w:type="spellEnd"/>
      <w:r w:rsidRPr="00A321C8">
        <w:rPr>
          <w:rFonts w:ascii="Arial" w:hAnsi="Arial" w:cs="Arial"/>
          <w:bCs/>
          <w:sz w:val="22"/>
          <w:szCs w:val="22"/>
        </w:rPr>
        <w:t xml:space="preserve">. </w:t>
      </w:r>
      <w:proofErr w:type="spellStart"/>
      <w:r w:rsidRPr="00A321C8">
        <w:rPr>
          <w:rFonts w:ascii="Arial" w:hAnsi="Arial" w:cs="Arial"/>
          <w:bCs/>
          <w:sz w:val="22"/>
          <w:szCs w:val="22"/>
        </w:rPr>
        <w:t>Manuscript</w:t>
      </w:r>
      <w:proofErr w:type="spellEnd"/>
      <w:r w:rsidRPr="00A321C8">
        <w:rPr>
          <w:rFonts w:ascii="Arial" w:hAnsi="Arial" w:cs="Arial"/>
          <w:bCs/>
          <w:sz w:val="22"/>
          <w:szCs w:val="22"/>
        </w:rPr>
        <w:t>.</w:t>
      </w:r>
    </w:p>
    <w:p w:rsidR="00F3275A" w:rsidRPr="00FA5220" w:rsidRDefault="00F3275A" w:rsidP="00717C0C">
      <w:pPr>
        <w:tabs>
          <w:tab w:val="left" w:pos="1134"/>
          <w:tab w:val="left" w:pos="6946"/>
        </w:tabs>
        <w:ind w:left="567"/>
        <w:rPr>
          <w:rFonts w:ascii="Arial" w:hAnsi="Arial" w:cs="Arial"/>
          <w:b/>
          <w:bCs/>
          <w:szCs w:val="24"/>
        </w:rPr>
      </w:pPr>
    </w:p>
    <w:p w:rsidR="006A1D69" w:rsidRDefault="005873B8" w:rsidP="006A1D69">
      <w:pPr>
        <w:numPr>
          <w:ilvl w:val="0"/>
          <w:numId w:val="2"/>
        </w:numPr>
        <w:tabs>
          <w:tab w:val="left" w:pos="1134"/>
          <w:tab w:val="left" w:pos="6946"/>
        </w:tabs>
        <w:ind w:left="567" w:firstLine="0"/>
        <w:rPr>
          <w:rFonts w:ascii="Arial" w:hAnsi="Arial" w:cs="Arial"/>
          <w:b/>
          <w:bCs/>
          <w:szCs w:val="24"/>
        </w:rPr>
      </w:pPr>
      <w:r w:rsidRPr="00FA5220">
        <w:rPr>
          <w:rFonts w:ascii="Arial" w:hAnsi="Arial" w:cs="Arial"/>
          <w:b/>
          <w:bCs/>
          <w:szCs w:val="24"/>
        </w:rPr>
        <w:t>Metodología</w:t>
      </w:r>
    </w:p>
    <w:p w:rsidR="005D0067" w:rsidRDefault="005D0067" w:rsidP="002F0ECB">
      <w:pPr>
        <w:tabs>
          <w:tab w:val="left" w:pos="1134"/>
          <w:tab w:val="left" w:pos="6946"/>
        </w:tabs>
        <w:ind w:left="567"/>
        <w:rPr>
          <w:rFonts w:ascii="Arial" w:hAnsi="Arial" w:cs="Arial"/>
          <w:sz w:val="22"/>
          <w:szCs w:val="22"/>
        </w:rPr>
      </w:pPr>
    </w:p>
    <w:p w:rsidR="002F0ECB" w:rsidRPr="003B1732" w:rsidRDefault="002F0ECB" w:rsidP="002F0ECB">
      <w:pPr>
        <w:tabs>
          <w:tab w:val="left" w:pos="1134"/>
          <w:tab w:val="left" w:pos="6946"/>
        </w:tabs>
        <w:ind w:left="567"/>
        <w:rPr>
          <w:rFonts w:ascii="Arial" w:hAnsi="Arial" w:cs="Arial"/>
          <w:b/>
          <w:bCs/>
          <w:sz w:val="22"/>
          <w:szCs w:val="22"/>
        </w:rPr>
      </w:pPr>
      <w:r>
        <w:rPr>
          <w:rFonts w:ascii="Arial" w:hAnsi="Arial" w:cs="Arial"/>
          <w:sz w:val="22"/>
          <w:szCs w:val="22"/>
        </w:rPr>
        <w:t xml:space="preserve">Todos los temas serán expuestos en la clase magistral y los estudiantes tendrán la oportunidad de familiarizarse con el contenido a través de ejercicios y los talleres prácticos. La clase también contara con una introducción a </w:t>
      </w:r>
      <w:r>
        <w:rPr>
          <w:rFonts w:ascii="Arial" w:hAnsi="Arial" w:cs="Arial"/>
          <w:i/>
          <w:sz w:val="22"/>
          <w:szCs w:val="22"/>
        </w:rPr>
        <w:t>MATLAB</w:t>
      </w:r>
      <w:r>
        <w:rPr>
          <w:rFonts w:ascii="Arial" w:hAnsi="Arial" w:cs="Arial"/>
          <w:sz w:val="22"/>
          <w:szCs w:val="22"/>
        </w:rPr>
        <w:t xml:space="preserve"> y </w:t>
      </w:r>
      <w:proofErr w:type="spellStart"/>
      <w:r w:rsidRPr="00817E1D">
        <w:rPr>
          <w:rFonts w:ascii="Arial" w:hAnsi="Arial" w:cs="Arial"/>
          <w:i/>
          <w:sz w:val="22"/>
          <w:szCs w:val="22"/>
        </w:rPr>
        <w:t>Dynare</w:t>
      </w:r>
      <w:proofErr w:type="spellEnd"/>
      <w:r>
        <w:rPr>
          <w:rFonts w:ascii="Arial" w:hAnsi="Arial" w:cs="Arial"/>
          <w:sz w:val="22"/>
          <w:szCs w:val="22"/>
        </w:rPr>
        <w:t xml:space="preserve"> para que los estudiantes puedan resolver y simular algunos de los modelos vistos en clase. </w:t>
      </w:r>
    </w:p>
    <w:p w:rsidR="007D7955" w:rsidRDefault="007D7955" w:rsidP="00717C0C">
      <w:pPr>
        <w:pStyle w:val="Prrafodelista"/>
        <w:tabs>
          <w:tab w:val="left" w:pos="1134"/>
        </w:tabs>
        <w:ind w:left="567"/>
        <w:rPr>
          <w:rFonts w:ascii="Arial" w:hAnsi="Arial" w:cs="Arial"/>
          <w:b/>
          <w:bCs/>
          <w:szCs w:val="24"/>
        </w:rPr>
      </w:pPr>
    </w:p>
    <w:p w:rsidR="007D7955" w:rsidRPr="003A7D5F" w:rsidRDefault="007D7955" w:rsidP="00717C0C">
      <w:pPr>
        <w:numPr>
          <w:ilvl w:val="0"/>
          <w:numId w:val="2"/>
        </w:numPr>
        <w:tabs>
          <w:tab w:val="left" w:pos="1134"/>
          <w:tab w:val="left" w:pos="6946"/>
        </w:tabs>
        <w:ind w:left="567" w:firstLine="0"/>
        <w:rPr>
          <w:rFonts w:ascii="Arial" w:hAnsi="Arial" w:cs="Arial"/>
          <w:b/>
          <w:bCs/>
          <w:szCs w:val="24"/>
        </w:rPr>
      </w:pPr>
      <w:r>
        <w:rPr>
          <w:rFonts w:ascii="Arial" w:hAnsi="Arial" w:cs="Arial"/>
          <w:b/>
          <w:bCs/>
          <w:szCs w:val="24"/>
        </w:rPr>
        <w:t xml:space="preserve">Competencias </w:t>
      </w:r>
    </w:p>
    <w:p w:rsidR="005D0067" w:rsidRDefault="005D0067" w:rsidP="002F0ECB">
      <w:pPr>
        <w:tabs>
          <w:tab w:val="left" w:pos="1134"/>
          <w:tab w:val="left" w:pos="6946"/>
        </w:tabs>
        <w:ind w:left="567"/>
        <w:rPr>
          <w:rFonts w:ascii="Arial" w:hAnsi="Arial" w:cs="Arial"/>
          <w:sz w:val="22"/>
          <w:szCs w:val="22"/>
        </w:rPr>
      </w:pPr>
    </w:p>
    <w:p w:rsidR="00F3275A" w:rsidRPr="002F0ECB" w:rsidRDefault="002F0ECB" w:rsidP="002F0ECB">
      <w:pPr>
        <w:tabs>
          <w:tab w:val="left" w:pos="1134"/>
          <w:tab w:val="left" w:pos="6946"/>
        </w:tabs>
        <w:ind w:left="567"/>
        <w:rPr>
          <w:rFonts w:ascii="Arial" w:hAnsi="Arial" w:cs="Arial"/>
          <w:sz w:val="22"/>
          <w:szCs w:val="22"/>
        </w:rPr>
      </w:pPr>
      <w:r w:rsidRPr="003B1732">
        <w:rPr>
          <w:rFonts w:ascii="Arial" w:hAnsi="Arial" w:cs="Arial"/>
          <w:sz w:val="22"/>
          <w:szCs w:val="22"/>
        </w:rPr>
        <w:t>Al final del curso, los estudiantes serán capaces de leer y entender a profundidad la literatura de</w:t>
      </w:r>
      <w:r>
        <w:rPr>
          <w:rFonts w:ascii="Arial" w:hAnsi="Arial" w:cs="Arial"/>
          <w:sz w:val="22"/>
          <w:szCs w:val="22"/>
        </w:rPr>
        <w:t xml:space="preserve"> </w:t>
      </w:r>
      <w:r w:rsidRPr="003B1732">
        <w:rPr>
          <w:rFonts w:ascii="Arial" w:hAnsi="Arial" w:cs="Arial"/>
          <w:sz w:val="22"/>
          <w:szCs w:val="22"/>
        </w:rPr>
        <w:t>ciclos, y entender los métodos de solución, la intuición económica detrás de los resultados, las</w:t>
      </w:r>
      <w:r>
        <w:rPr>
          <w:rFonts w:ascii="Arial" w:hAnsi="Arial" w:cs="Arial"/>
          <w:sz w:val="22"/>
          <w:szCs w:val="22"/>
        </w:rPr>
        <w:t xml:space="preserve"> </w:t>
      </w:r>
      <w:r w:rsidRPr="003B1732">
        <w:rPr>
          <w:rFonts w:ascii="Arial" w:hAnsi="Arial" w:cs="Arial"/>
          <w:sz w:val="22"/>
          <w:szCs w:val="22"/>
        </w:rPr>
        <w:t>fortalezas, y las debilidades de los modelos macro cuantitativos actuales. También serán capaces de</w:t>
      </w:r>
      <w:r>
        <w:rPr>
          <w:rFonts w:ascii="Arial" w:hAnsi="Arial" w:cs="Arial"/>
          <w:sz w:val="22"/>
          <w:szCs w:val="22"/>
        </w:rPr>
        <w:t xml:space="preserve"> </w:t>
      </w:r>
      <w:r w:rsidRPr="003B1732">
        <w:rPr>
          <w:rFonts w:ascii="Arial" w:hAnsi="Arial" w:cs="Arial"/>
          <w:sz w:val="22"/>
          <w:szCs w:val="22"/>
        </w:rPr>
        <w:t>resolver y simular modelos de ciclos de negocios utilizando métodos computacionales, lo que les</w:t>
      </w:r>
      <w:r>
        <w:rPr>
          <w:rFonts w:ascii="Arial" w:hAnsi="Arial" w:cs="Arial"/>
          <w:sz w:val="22"/>
          <w:szCs w:val="22"/>
        </w:rPr>
        <w:t xml:space="preserve"> </w:t>
      </w:r>
      <w:r w:rsidRPr="003B1732">
        <w:rPr>
          <w:rFonts w:ascii="Arial" w:hAnsi="Arial" w:cs="Arial"/>
          <w:sz w:val="22"/>
          <w:szCs w:val="22"/>
        </w:rPr>
        <w:t>permitirá poder hacer investigación macroeconómica</w:t>
      </w:r>
      <w:r>
        <w:rPr>
          <w:rFonts w:ascii="Arial" w:hAnsi="Arial" w:cs="Arial"/>
          <w:sz w:val="22"/>
          <w:szCs w:val="22"/>
        </w:rPr>
        <w:t xml:space="preserve"> </w:t>
      </w:r>
    </w:p>
    <w:p w:rsidR="001255DD" w:rsidRDefault="001255DD" w:rsidP="006A1D69">
      <w:pPr>
        <w:ind w:left="708"/>
        <w:jc w:val="both"/>
        <w:rPr>
          <w:rFonts w:ascii="Arial" w:hAnsi="Arial" w:cs="Arial"/>
          <w:color w:val="943634" w:themeColor="accent2" w:themeShade="BF"/>
          <w:sz w:val="22"/>
          <w:szCs w:val="22"/>
        </w:rPr>
      </w:pPr>
    </w:p>
    <w:p w:rsidR="00F62F9D" w:rsidRPr="00FA5220" w:rsidRDefault="00F62F9D" w:rsidP="00717C0C">
      <w:pPr>
        <w:tabs>
          <w:tab w:val="left" w:pos="1134"/>
          <w:tab w:val="left" w:pos="6946"/>
        </w:tabs>
        <w:ind w:left="567"/>
        <w:rPr>
          <w:rFonts w:ascii="Arial" w:hAnsi="Arial" w:cs="Arial"/>
          <w:b/>
          <w:bCs/>
          <w:szCs w:val="24"/>
        </w:rPr>
      </w:pPr>
    </w:p>
    <w:p w:rsidR="005873B8" w:rsidRDefault="00FA5220" w:rsidP="00717C0C">
      <w:pPr>
        <w:numPr>
          <w:ilvl w:val="0"/>
          <w:numId w:val="2"/>
        </w:numPr>
        <w:tabs>
          <w:tab w:val="left" w:pos="1134"/>
          <w:tab w:val="left" w:pos="6946"/>
        </w:tabs>
        <w:ind w:left="567" w:firstLine="0"/>
        <w:rPr>
          <w:rFonts w:ascii="Arial" w:hAnsi="Arial" w:cs="Arial"/>
          <w:b/>
          <w:bCs/>
          <w:szCs w:val="24"/>
        </w:rPr>
      </w:pPr>
      <w:r>
        <w:rPr>
          <w:rFonts w:ascii="Arial" w:hAnsi="Arial" w:cs="Arial"/>
          <w:b/>
          <w:bCs/>
          <w:szCs w:val="24"/>
        </w:rPr>
        <w:t>Criterios</w:t>
      </w:r>
      <w:r w:rsidR="00BC7C7A">
        <w:rPr>
          <w:rFonts w:ascii="Arial" w:hAnsi="Arial" w:cs="Arial"/>
          <w:b/>
          <w:bCs/>
          <w:szCs w:val="24"/>
        </w:rPr>
        <w:t xml:space="preserve"> de e</w:t>
      </w:r>
      <w:r w:rsidRPr="00FA5220">
        <w:rPr>
          <w:rFonts w:ascii="Arial" w:hAnsi="Arial" w:cs="Arial"/>
          <w:b/>
          <w:bCs/>
          <w:szCs w:val="24"/>
        </w:rPr>
        <w:t>valuación</w:t>
      </w:r>
      <w:r>
        <w:rPr>
          <w:rFonts w:ascii="Arial" w:hAnsi="Arial" w:cs="Arial"/>
          <w:b/>
          <w:bCs/>
          <w:szCs w:val="24"/>
        </w:rPr>
        <w:t xml:space="preserve"> (Porcentajes de cada evaluación)</w:t>
      </w:r>
    </w:p>
    <w:p w:rsidR="00573857" w:rsidRDefault="00573857" w:rsidP="00573857">
      <w:pPr>
        <w:tabs>
          <w:tab w:val="left" w:pos="1134"/>
          <w:tab w:val="left" w:pos="6946"/>
        </w:tabs>
        <w:ind w:left="567"/>
        <w:rPr>
          <w:rFonts w:ascii="Arial" w:hAnsi="Arial" w:cs="Arial"/>
          <w:b/>
          <w:bCs/>
          <w:szCs w:val="24"/>
        </w:rPr>
      </w:pPr>
    </w:p>
    <w:p w:rsidR="00086609" w:rsidRPr="00086609" w:rsidRDefault="00086609" w:rsidP="00086609">
      <w:pPr>
        <w:tabs>
          <w:tab w:val="left" w:pos="1134"/>
          <w:tab w:val="left" w:pos="6946"/>
        </w:tabs>
        <w:ind w:left="567"/>
        <w:rPr>
          <w:rFonts w:ascii="Arial" w:hAnsi="Arial" w:cs="Arial"/>
          <w:b/>
          <w:bCs/>
          <w:sz w:val="22"/>
          <w:szCs w:val="22"/>
        </w:rPr>
      </w:pPr>
      <w:r w:rsidRPr="003B1732">
        <w:rPr>
          <w:rFonts w:ascii="Arial" w:hAnsi="Arial" w:cs="Arial"/>
          <w:sz w:val="22"/>
          <w:szCs w:val="22"/>
        </w:rPr>
        <w:t xml:space="preserve">La nota definitiva del curso dependerá de un examen </w:t>
      </w:r>
      <w:r>
        <w:rPr>
          <w:rFonts w:ascii="Arial" w:hAnsi="Arial" w:cs="Arial"/>
          <w:sz w:val="22"/>
          <w:szCs w:val="22"/>
        </w:rPr>
        <w:t>parcial</w:t>
      </w:r>
      <w:r w:rsidRPr="003B1732">
        <w:rPr>
          <w:rFonts w:ascii="Arial" w:hAnsi="Arial" w:cs="Arial"/>
          <w:sz w:val="22"/>
          <w:szCs w:val="22"/>
        </w:rPr>
        <w:t>, de tres talleres, y de un</w:t>
      </w:r>
      <w:r>
        <w:rPr>
          <w:rFonts w:ascii="Arial" w:hAnsi="Arial" w:cs="Arial"/>
          <w:sz w:val="22"/>
          <w:szCs w:val="22"/>
        </w:rPr>
        <w:t xml:space="preserve"> </w:t>
      </w:r>
      <w:r w:rsidRPr="003B1732">
        <w:rPr>
          <w:rFonts w:ascii="Arial" w:hAnsi="Arial" w:cs="Arial"/>
          <w:sz w:val="22"/>
          <w:szCs w:val="22"/>
        </w:rPr>
        <w:t>examen final. Otros ejercicios complementarios serán asignados durante el curso, pero no se</w:t>
      </w:r>
      <w:r>
        <w:rPr>
          <w:rFonts w:ascii="Arial" w:hAnsi="Arial" w:cs="Arial"/>
          <w:b/>
          <w:bCs/>
          <w:sz w:val="22"/>
          <w:szCs w:val="22"/>
        </w:rPr>
        <w:t xml:space="preserve"> </w:t>
      </w:r>
      <w:r w:rsidRPr="003B1732">
        <w:rPr>
          <w:rFonts w:ascii="Arial" w:hAnsi="Arial" w:cs="Arial"/>
          <w:sz w:val="22"/>
          <w:szCs w:val="22"/>
        </w:rPr>
        <w:t>corregirán ni tendrán valor en la nota final.</w:t>
      </w:r>
      <w:r>
        <w:rPr>
          <w:rFonts w:ascii="Arial" w:hAnsi="Arial" w:cs="Arial"/>
          <w:b/>
          <w:bCs/>
          <w:sz w:val="22"/>
          <w:szCs w:val="22"/>
        </w:rPr>
        <w:t xml:space="preserve"> </w:t>
      </w:r>
      <w:r w:rsidRPr="003B1732">
        <w:rPr>
          <w:rFonts w:ascii="Arial" w:hAnsi="Arial" w:cs="Arial"/>
          <w:sz w:val="22"/>
          <w:szCs w:val="22"/>
        </w:rPr>
        <w:t>Los alumnos de doctorado están sujetos a los mismos criterios de evaluación, pero tanto los</w:t>
      </w:r>
      <w:r>
        <w:rPr>
          <w:rFonts w:ascii="Arial" w:hAnsi="Arial" w:cs="Arial"/>
          <w:b/>
          <w:bCs/>
          <w:sz w:val="22"/>
          <w:szCs w:val="22"/>
        </w:rPr>
        <w:t xml:space="preserve"> </w:t>
      </w:r>
      <w:r w:rsidRPr="003B1732">
        <w:rPr>
          <w:rFonts w:ascii="Arial" w:hAnsi="Arial" w:cs="Arial"/>
          <w:sz w:val="22"/>
          <w:szCs w:val="22"/>
        </w:rPr>
        <w:t>exámenes como los talleres incluirán preguntas adicionales y extensiones del material.</w:t>
      </w:r>
    </w:p>
    <w:p w:rsidR="00086609" w:rsidRPr="003B1732" w:rsidRDefault="00086609" w:rsidP="00086609">
      <w:pPr>
        <w:tabs>
          <w:tab w:val="left" w:pos="1134"/>
          <w:tab w:val="left" w:pos="6946"/>
        </w:tabs>
        <w:ind w:left="567"/>
        <w:rPr>
          <w:rFonts w:ascii="Arial" w:hAnsi="Arial" w:cs="Arial"/>
          <w:sz w:val="22"/>
          <w:szCs w:val="22"/>
        </w:rPr>
      </w:pPr>
    </w:p>
    <w:p w:rsidR="00086609" w:rsidRPr="003B1732" w:rsidRDefault="00086609" w:rsidP="00086609">
      <w:pPr>
        <w:tabs>
          <w:tab w:val="left" w:pos="1134"/>
          <w:tab w:val="left" w:pos="6946"/>
        </w:tabs>
        <w:ind w:left="567"/>
        <w:rPr>
          <w:rFonts w:ascii="Arial" w:hAnsi="Arial" w:cs="Arial"/>
          <w:sz w:val="22"/>
          <w:szCs w:val="22"/>
        </w:rPr>
      </w:pPr>
      <w:r w:rsidRPr="003B1732">
        <w:rPr>
          <w:rFonts w:ascii="Arial" w:hAnsi="Arial" w:cs="Arial"/>
          <w:sz w:val="22"/>
          <w:szCs w:val="22"/>
        </w:rPr>
        <w:t>Distribución de las notas</w:t>
      </w:r>
    </w:p>
    <w:p w:rsidR="00086609" w:rsidRPr="003B1732" w:rsidRDefault="00086609" w:rsidP="00086609">
      <w:pPr>
        <w:tabs>
          <w:tab w:val="left" w:pos="1134"/>
          <w:tab w:val="left" w:pos="6946"/>
        </w:tabs>
        <w:ind w:left="567"/>
        <w:rPr>
          <w:rFonts w:ascii="Arial" w:hAnsi="Arial" w:cs="Arial"/>
          <w:sz w:val="22"/>
          <w:szCs w:val="22"/>
        </w:rPr>
      </w:pPr>
    </w:p>
    <w:p w:rsidR="00086609" w:rsidRPr="003B1732" w:rsidRDefault="00086609" w:rsidP="00086609">
      <w:pPr>
        <w:tabs>
          <w:tab w:val="left" w:pos="1134"/>
          <w:tab w:val="left" w:pos="6946"/>
        </w:tabs>
        <w:ind w:left="567"/>
        <w:rPr>
          <w:rFonts w:ascii="Arial" w:hAnsi="Arial" w:cs="Arial"/>
          <w:sz w:val="22"/>
          <w:szCs w:val="22"/>
        </w:rPr>
      </w:pPr>
      <w:r w:rsidRPr="003B1732">
        <w:rPr>
          <w:rFonts w:ascii="Arial" w:hAnsi="Arial" w:cs="Arial"/>
          <w:sz w:val="22"/>
          <w:szCs w:val="22"/>
        </w:rPr>
        <w:t>a) Parcial (25% de la nota final)</w:t>
      </w:r>
    </w:p>
    <w:p w:rsidR="00086609" w:rsidRPr="003B1732" w:rsidRDefault="00086609" w:rsidP="00086609">
      <w:pPr>
        <w:tabs>
          <w:tab w:val="left" w:pos="1134"/>
          <w:tab w:val="left" w:pos="6946"/>
        </w:tabs>
        <w:ind w:left="567"/>
        <w:rPr>
          <w:rFonts w:ascii="Arial" w:hAnsi="Arial" w:cs="Arial"/>
          <w:sz w:val="22"/>
          <w:szCs w:val="22"/>
        </w:rPr>
      </w:pPr>
      <w:r w:rsidRPr="003B1732">
        <w:rPr>
          <w:rFonts w:ascii="Arial" w:hAnsi="Arial" w:cs="Arial"/>
          <w:sz w:val="22"/>
          <w:szCs w:val="22"/>
        </w:rPr>
        <w:t>b) Examen Final (30% de la nota)</w:t>
      </w:r>
    </w:p>
    <w:p w:rsidR="00086609" w:rsidRDefault="00086609" w:rsidP="00086609">
      <w:pPr>
        <w:tabs>
          <w:tab w:val="left" w:pos="1134"/>
          <w:tab w:val="left" w:pos="6946"/>
        </w:tabs>
        <w:ind w:left="567"/>
        <w:rPr>
          <w:rFonts w:ascii="Arial" w:hAnsi="Arial" w:cs="Arial"/>
          <w:sz w:val="22"/>
          <w:szCs w:val="22"/>
        </w:rPr>
      </w:pPr>
      <w:r w:rsidRPr="003B1732">
        <w:rPr>
          <w:rFonts w:ascii="Arial" w:hAnsi="Arial" w:cs="Arial"/>
          <w:sz w:val="22"/>
          <w:szCs w:val="22"/>
        </w:rPr>
        <w:t>c) Talleres (15% de la nota</w:t>
      </w:r>
      <w:r>
        <w:rPr>
          <w:rFonts w:ascii="Arial" w:hAnsi="Arial" w:cs="Arial"/>
          <w:sz w:val="22"/>
          <w:szCs w:val="22"/>
        </w:rPr>
        <w:t>,</w:t>
      </w:r>
      <w:r w:rsidRPr="003B1732">
        <w:rPr>
          <w:rFonts w:ascii="Arial" w:hAnsi="Arial" w:cs="Arial"/>
          <w:sz w:val="22"/>
          <w:szCs w:val="22"/>
        </w:rPr>
        <w:t xml:space="preserve"> cada uno)</w:t>
      </w:r>
    </w:p>
    <w:p w:rsidR="00573857" w:rsidRDefault="00573857" w:rsidP="00086609">
      <w:pPr>
        <w:tabs>
          <w:tab w:val="left" w:pos="1134"/>
          <w:tab w:val="left" w:pos="6946"/>
        </w:tabs>
        <w:ind w:left="567"/>
        <w:rPr>
          <w:rFonts w:ascii="Arial" w:hAnsi="Arial" w:cs="Arial"/>
          <w:sz w:val="22"/>
          <w:szCs w:val="22"/>
        </w:rPr>
      </w:pPr>
    </w:p>
    <w:p w:rsidR="00573857" w:rsidRPr="00573857" w:rsidRDefault="00573857" w:rsidP="00086609">
      <w:pPr>
        <w:tabs>
          <w:tab w:val="left" w:pos="1134"/>
          <w:tab w:val="left" w:pos="6946"/>
        </w:tabs>
        <w:ind w:left="567"/>
        <w:rPr>
          <w:rFonts w:ascii="Arial" w:hAnsi="Arial" w:cs="Arial"/>
          <w:sz w:val="22"/>
          <w:szCs w:val="22"/>
        </w:rPr>
      </w:pPr>
      <w:r>
        <w:rPr>
          <w:rFonts w:ascii="Arial" w:hAnsi="Arial" w:cs="Arial"/>
          <w:sz w:val="22"/>
          <w:szCs w:val="22"/>
        </w:rPr>
        <w:t xml:space="preserve">No se controlará la asistencia a clase, pero recuerde que </w:t>
      </w:r>
      <w:r w:rsidRPr="00573857">
        <w:rPr>
          <w:rFonts w:ascii="Arial" w:hAnsi="Arial" w:cs="Arial"/>
          <w:sz w:val="22"/>
          <w:szCs w:val="22"/>
        </w:rPr>
        <w:t>según los artículos 42 y 43 del Reglamento general de estudiantes de pregrado, los estudiantes deben asistir por lo menos a un 20% de las sesiones.</w:t>
      </w:r>
    </w:p>
    <w:p w:rsidR="00573857" w:rsidRPr="00573857" w:rsidRDefault="00573857" w:rsidP="00086609">
      <w:pPr>
        <w:tabs>
          <w:tab w:val="left" w:pos="1134"/>
          <w:tab w:val="left" w:pos="6946"/>
        </w:tabs>
        <w:ind w:left="567"/>
        <w:rPr>
          <w:rFonts w:ascii="Arial" w:hAnsi="Arial" w:cs="Arial"/>
          <w:sz w:val="22"/>
          <w:szCs w:val="22"/>
        </w:rPr>
      </w:pPr>
    </w:p>
    <w:p w:rsidR="00573857" w:rsidRDefault="005F4526" w:rsidP="005F4526">
      <w:pPr>
        <w:tabs>
          <w:tab w:val="left" w:pos="1134"/>
          <w:tab w:val="left" w:pos="6946"/>
        </w:tabs>
        <w:ind w:left="567"/>
        <w:rPr>
          <w:rFonts w:ascii="Arial" w:hAnsi="Arial" w:cs="Arial"/>
          <w:sz w:val="22"/>
          <w:szCs w:val="22"/>
        </w:rPr>
      </w:pPr>
      <w:r w:rsidRPr="005F4526">
        <w:rPr>
          <w:rFonts w:ascii="Arial" w:hAnsi="Arial" w:cs="Arial"/>
          <w:sz w:val="22"/>
          <w:szCs w:val="22"/>
        </w:rPr>
        <w:t xml:space="preserve">Cualquiera entrega posterior </w:t>
      </w:r>
      <w:r>
        <w:rPr>
          <w:rFonts w:ascii="Arial" w:hAnsi="Arial" w:cs="Arial"/>
          <w:sz w:val="22"/>
          <w:szCs w:val="22"/>
        </w:rPr>
        <w:t xml:space="preserve">de los talleres está  </w:t>
      </w:r>
      <w:r w:rsidRPr="005F4526">
        <w:rPr>
          <w:rFonts w:ascii="Arial" w:hAnsi="Arial" w:cs="Arial"/>
          <w:sz w:val="22"/>
          <w:szCs w:val="22"/>
        </w:rPr>
        <w:t>sujeta a una penalización parcial o total de la nota.</w:t>
      </w:r>
      <w:r w:rsidR="00573857" w:rsidRPr="00573857">
        <w:rPr>
          <w:rFonts w:ascii="Arial" w:hAnsi="Arial" w:cs="Arial"/>
          <w:sz w:val="22"/>
          <w:szCs w:val="22"/>
        </w:rPr>
        <w:t xml:space="preserve"> En caso de no poder presentar el final según el artículo 43 del Reglamento general de estudiantes de pregrado, los estudiantes tendrán ocho días hábiles para presentar una excusa válida y, de ser aceptada, el profesor programará el supletorio en las dos semanas siguientes. En el caso de no poder presentar el Parcial con excusa justificada, la nota correspondiente al parcial será asignada con base en el final</w:t>
      </w:r>
      <w:r w:rsidR="00573857">
        <w:rPr>
          <w:rFonts w:ascii="Arial" w:hAnsi="Arial" w:cs="Arial"/>
          <w:sz w:val="22"/>
          <w:szCs w:val="22"/>
        </w:rPr>
        <w:t>.</w:t>
      </w:r>
      <w:r w:rsidR="00573857" w:rsidRPr="00573857">
        <w:rPr>
          <w:rFonts w:ascii="Arial" w:hAnsi="Arial" w:cs="Arial"/>
          <w:sz w:val="22"/>
          <w:szCs w:val="22"/>
        </w:rPr>
        <w:t xml:space="preserve"> </w:t>
      </w:r>
    </w:p>
    <w:p w:rsidR="00573857" w:rsidRDefault="00573857" w:rsidP="00573857">
      <w:pPr>
        <w:tabs>
          <w:tab w:val="left" w:pos="1134"/>
          <w:tab w:val="left" w:pos="6946"/>
        </w:tabs>
        <w:ind w:left="567"/>
        <w:rPr>
          <w:rFonts w:ascii="Arial" w:hAnsi="Arial" w:cs="Arial"/>
          <w:sz w:val="22"/>
          <w:szCs w:val="22"/>
        </w:rPr>
      </w:pPr>
    </w:p>
    <w:p w:rsidR="005F4526" w:rsidRDefault="00573857" w:rsidP="005F4526">
      <w:pPr>
        <w:tabs>
          <w:tab w:val="left" w:pos="1134"/>
          <w:tab w:val="left" w:pos="6946"/>
        </w:tabs>
        <w:ind w:left="567"/>
        <w:rPr>
          <w:rFonts w:ascii="Arial" w:hAnsi="Arial" w:cs="Arial"/>
          <w:sz w:val="22"/>
          <w:szCs w:val="22"/>
        </w:rPr>
      </w:pPr>
      <w:r w:rsidRPr="002F0ECB">
        <w:rPr>
          <w:rFonts w:ascii="Arial" w:hAnsi="Arial" w:cs="Arial"/>
          <w:sz w:val="22"/>
          <w:szCs w:val="22"/>
        </w:rPr>
        <w:t xml:space="preserve">Si usted lo considera necesario o importante, siéntase en libertad de informar a su profesor/a lo antes posible si usted tiene alguna condición o discapacidad visible </w:t>
      </w:r>
      <w:proofErr w:type="spellStart"/>
      <w:r w:rsidRPr="002F0ECB">
        <w:rPr>
          <w:rFonts w:ascii="Arial" w:hAnsi="Arial" w:cs="Arial"/>
          <w:sz w:val="22"/>
          <w:szCs w:val="22"/>
        </w:rPr>
        <w:t>o</w:t>
      </w:r>
      <w:proofErr w:type="spellEnd"/>
      <w:r w:rsidRPr="002F0ECB">
        <w:rPr>
          <w:rFonts w:ascii="Arial" w:hAnsi="Arial" w:cs="Arial"/>
          <w:sz w:val="22"/>
          <w:szCs w:val="22"/>
        </w:rPr>
        <w:t xml:space="preserve"> invisible y requiere de algún tipo de apoyo o ajuste para estar en igualdad de condiciones con los y las demás estudiantes, de manera que se puedan tomar las medidas necesarias. En caso en que decida informar a su profesor/a, por favor, justifique su solicitud con un certificado médico o constancia de su situación.</w:t>
      </w:r>
    </w:p>
    <w:p w:rsidR="005F4526" w:rsidRDefault="005F4526" w:rsidP="005F4526">
      <w:pPr>
        <w:tabs>
          <w:tab w:val="left" w:pos="1134"/>
          <w:tab w:val="left" w:pos="6946"/>
        </w:tabs>
        <w:ind w:left="567"/>
        <w:rPr>
          <w:rFonts w:ascii="Arial" w:hAnsi="Arial" w:cs="Arial"/>
          <w:sz w:val="22"/>
          <w:szCs w:val="22"/>
        </w:rPr>
      </w:pPr>
    </w:p>
    <w:p w:rsidR="005F4526" w:rsidRDefault="00573857" w:rsidP="005F4526">
      <w:pPr>
        <w:tabs>
          <w:tab w:val="left" w:pos="1134"/>
          <w:tab w:val="left" w:pos="6946"/>
        </w:tabs>
        <w:ind w:left="567"/>
        <w:rPr>
          <w:rFonts w:ascii="Arial" w:hAnsi="Arial" w:cs="Arial"/>
          <w:sz w:val="22"/>
          <w:szCs w:val="22"/>
        </w:rPr>
      </w:pPr>
      <w:r w:rsidRPr="002F0ECB">
        <w:rPr>
          <w:rFonts w:ascii="Arial" w:hAnsi="Arial" w:cs="Arial"/>
          <w:sz w:val="22"/>
          <w:szCs w:val="22"/>
        </w:rPr>
        <w:t xml:space="preserve">Lo invitamos a buscar asesoría y apoyo en la Dirección de su programa, en  la Decanatura de Estudiantes (http://centrodeconsejeria.uniandes.edu.co Bloque </w:t>
      </w:r>
      <w:proofErr w:type="spellStart"/>
      <w:r w:rsidRPr="002F0ECB">
        <w:rPr>
          <w:rFonts w:ascii="Arial" w:hAnsi="Arial" w:cs="Arial"/>
          <w:sz w:val="22"/>
          <w:szCs w:val="22"/>
        </w:rPr>
        <w:t>Ñf</w:t>
      </w:r>
      <w:proofErr w:type="spellEnd"/>
      <w:r w:rsidRPr="002F0ECB">
        <w:rPr>
          <w:rFonts w:ascii="Arial" w:hAnsi="Arial" w:cs="Arial"/>
          <w:sz w:val="22"/>
          <w:szCs w:val="22"/>
        </w:rPr>
        <w:t>, ext.2330, horario de atención L-V 8:00 a. m. a 5:00 p. m.) o en el Programa de Acción por la Igualdad y la Inclusión Social (PAIIS) de la Facultad de Derecho (</w:t>
      </w:r>
      <w:hyperlink r:id="rId12" w:history="1">
        <w:r w:rsidRPr="00B102DB">
          <w:rPr>
            <w:rStyle w:val="Hipervnculo"/>
            <w:rFonts w:ascii="Arial" w:hAnsi="Arial" w:cs="Arial"/>
            <w:sz w:val="22"/>
            <w:szCs w:val="22"/>
          </w:rPr>
          <w:t>paiis@uniandes.edu.co</w:t>
        </w:r>
      </w:hyperlink>
      <w:r w:rsidRPr="002F0ECB">
        <w:rPr>
          <w:rFonts w:ascii="Arial" w:hAnsi="Arial" w:cs="Arial"/>
          <w:sz w:val="22"/>
          <w:szCs w:val="22"/>
        </w:rPr>
        <w:t xml:space="preserve">). </w:t>
      </w:r>
    </w:p>
    <w:p w:rsidR="005F4526" w:rsidRDefault="005F4526" w:rsidP="005F4526">
      <w:pPr>
        <w:tabs>
          <w:tab w:val="left" w:pos="1134"/>
          <w:tab w:val="left" w:pos="6946"/>
        </w:tabs>
        <w:ind w:left="567"/>
        <w:rPr>
          <w:rFonts w:ascii="Arial" w:hAnsi="Arial" w:cs="Arial"/>
          <w:sz w:val="22"/>
          <w:szCs w:val="22"/>
        </w:rPr>
      </w:pPr>
    </w:p>
    <w:p w:rsidR="00573857" w:rsidRPr="002F0ECB" w:rsidRDefault="00573857" w:rsidP="005F4526">
      <w:pPr>
        <w:tabs>
          <w:tab w:val="left" w:pos="1134"/>
          <w:tab w:val="left" w:pos="6946"/>
        </w:tabs>
        <w:ind w:left="567"/>
        <w:rPr>
          <w:rFonts w:ascii="Arial" w:hAnsi="Arial" w:cs="Arial"/>
          <w:sz w:val="22"/>
          <w:szCs w:val="22"/>
        </w:rPr>
      </w:pPr>
      <w:r w:rsidRPr="002F0ECB">
        <w:rPr>
          <w:rFonts w:ascii="Arial" w:hAnsi="Arial" w:cs="Arial"/>
          <w:sz w:val="22"/>
          <w:szCs w:val="22"/>
        </w:rPr>
        <w:t>Se entiende por ajustes razonables todas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Convención sobre los Derechos de las personas con discapacidad, art.2.</w:t>
      </w:r>
    </w:p>
    <w:p w:rsidR="00573857" w:rsidRDefault="00573857" w:rsidP="00086609">
      <w:pPr>
        <w:tabs>
          <w:tab w:val="left" w:pos="1134"/>
          <w:tab w:val="left" w:pos="6946"/>
        </w:tabs>
        <w:ind w:left="567"/>
        <w:rPr>
          <w:rFonts w:ascii="Arial" w:hAnsi="Arial" w:cs="Arial"/>
          <w:sz w:val="22"/>
          <w:szCs w:val="22"/>
        </w:rPr>
      </w:pPr>
    </w:p>
    <w:p w:rsidR="008F360A" w:rsidRPr="008F360A" w:rsidRDefault="008F360A" w:rsidP="00717C0C">
      <w:pPr>
        <w:tabs>
          <w:tab w:val="left" w:pos="1134"/>
          <w:tab w:val="left" w:pos="6946"/>
        </w:tabs>
        <w:ind w:left="567"/>
        <w:rPr>
          <w:rFonts w:ascii="Arial" w:hAnsi="Arial" w:cs="Arial"/>
          <w:b/>
          <w:bCs/>
          <w:color w:val="943634" w:themeColor="accent2" w:themeShade="BF"/>
          <w:szCs w:val="24"/>
        </w:rPr>
      </w:pPr>
    </w:p>
    <w:p w:rsidR="00FA5220" w:rsidRDefault="00BC7C7A" w:rsidP="00717C0C">
      <w:pPr>
        <w:numPr>
          <w:ilvl w:val="0"/>
          <w:numId w:val="2"/>
        </w:numPr>
        <w:tabs>
          <w:tab w:val="left" w:pos="1134"/>
          <w:tab w:val="left" w:pos="6946"/>
        </w:tabs>
        <w:ind w:left="567" w:firstLine="0"/>
        <w:rPr>
          <w:rFonts w:ascii="Arial" w:hAnsi="Arial" w:cs="Arial"/>
          <w:b/>
          <w:bCs/>
          <w:szCs w:val="24"/>
        </w:rPr>
      </w:pPr>
      <w:r>
        <w:rPr>
          <w:rFonts w:ascii="Arial" w:hAnsi="Arial" w:cs="Arial"/>
          <w:b/>
          <w:bCs/>
          <w:szCs w:val="24"/>
        </w:rPr>
        <w:t>Sistema de aproximación de n</w:t>
      </w:r>
      <w:r w:rsidR="00FA5220" w:rsidRPr="00FA5220">
        <w:rPr>
          <w:rFonts w:ascii="Arial" w:hAnsi="Arial" w:cs="Arial"/>
          <w:b/>
          <w:bCs/>
          <w:szCs w:val="24"/>
        </w:rPr>
        <w:t>otas</w:t>
      </w:r>
      <w:r w:rsidR="00FA5220">
        <w:rPr>
          <w:rFonts w:ascii="Arial" w:hAnsi="Arial" w:cs="Arial"/>
          <w:b/>
          <w:bCs/>
          <w:szCs w:val="24"/>
        </w:rPr>
        <w:t xml:space="preserve"> definitiva</w:t>
      </w:r>
    </w:p>
    <w:p w:rsidR="00DF4826" w:rsidRDefault="00DF4826" w:rsidP="00DF4826">
      <w:pPr>
        <w:spacing w:line="276" w:lineRule="auto"/>
        <w:contextualSpacing/>
        <w:rPr>
          <w:rFonts w:ascii="Arial" w:hAnsi="Arial" w:cs="Arial"/>
          <w:color w:val="943634" w:themeColor="accent2" w:themeShade="BF"/>
          <w:sz w:val="22"/>
          <w:szCs w:val="22"/>
        </w:rPr>
      </w:pPr>
    </w:p>
    <w:p w:rsidR="005F4526" w:rsidRPr="003B1732" w:rsidRDefault="005F4526" w:rsidP="005F4526">
      <w:pPr>
        <w:tabs>
          <w:tab w:val="left" w:pos="1134"/>
          <w:tab w:val="left" w:pos="6946"/>
        </w:tabs>
        <w:ind w:left="567"/>
        <w:rPr>
          <w:rFonts w:ascii="Arial" w:hAnsi="Arial" w:cs="Arial"/>
          <w:sz w:val="22"/>
          <w:szCs w:val="22"/>
        </w:rPr>
      </w:pPr>
      <w:r w:rsidRPr="003B1732">
        <w:rPr>
          <w:rFonts w:ascii="Arial" w:hAnsi="Arial" w:cs="Arial"/>
          <w:sz w:val="22"/>
          <w:szCs w:val="22"/>
        </w:rPr>
        <w:t xml:space="preserve">La nota se aproximará a la décima más cercana. Así, para obtener una nota aprobatoria la definitiva deberá ser mayor o igual a 2,950. Ejemplo de la aproximación: 3.985 a 3.994 = 3.99; 3.995 a 4.004 = 4.00, etc. </w:t>
      </w:r>
    </w:p>
    <w:p w:rsidR="005F4526" w:rsidRPr="003B1732" w:rsidRDefault="005F4526" w:rsidP="005F4526">
      <w:pPr>
        <w:tabs>
          <w:tab w:val="left" w:pos="1134"/>
          <w:tab w:val="left" w:pos="6946"/>
        </w:tabs>
        <w:ind w:left="567"/>
        <w:rPr>
          <w:rFonts w:ascii="Arial" w:hAnsi="Arial" w:cs="Arial"/>
          <w:sz w:val="22"/>
          <w:szCs w:val="22"/>
        </w:rPr>
      </w:pPr>
    </w:p>
    <w:p w:rsidR="005F4526" w:rsidRPr="003B1732" w:rsidRDefault="005F4526" w:rsidP="005F4526">
      <w:pPr>
        <w:tabs>
          <w:tab w:val="left" w:pos="1134"/>
          <w:tab w:val="left" w:pos="6946"/>
        </w:tabs>
        <w:ind w:left="567"/>
        <w:rPr>
          <w:rFonts w:ascii="Arial" w:hAnsi="Arial" w:cs="Arial"/>
          <w:i/>
          <w:sz w:val="22"/>
          <w:szCs w:val="22"/>
        </w:rPr>
      </w:pPr>
      <w:r w:rsidRPr="003B1732">
        <w:rPr>
          <w:rFonts w:ascii="Arial" w:hAnsi="Arial" w:cs="Arial"/>
          <w:i/>
          <w:sz w:val="22"/>
          <w:szCs w:val="22"/>
        </w:rPr>
        <w:t>Reclamos</w:t>
      </w:r>
    </w:p>
    <w:p w:rsidR="005F4526" w:rsidRPr="003B1732" w:rsidRDefault="005F4526" w:rsidP="005F4526">
      <w:pPr>
        <w:tabs>
          <w:tab w:val="left" w:pos="1134"/>
          <w:tab w:val="left" w:pos="6946"/>
        </w:tabs>
        <w:ind w:left="567"/>
        <w:rPr>
          <w:rFonts w:ascii="Arial" w:hAnsi="Arial" w:cs="Arial"/>
          <w:b/>
          <w:bCs/>
          <w:sz w:val="22"/>
          <w:szCs w:val="22"/>
        </w:rPr>
      </w:pPr>
      <w:r w:rsidRPr="003B1732">
        <w:rPr>
          <w:rFonts w:ascii="Arial" w:hAnsi="Arial" w:cs="Arial"/>
          <w:sz w:val="22"/>
          <w:szCs w:val="22"/>
        </w:rPr>
        <w:t>Política de Reclamos: (Artículo 62 del Reglamento de Estudiantes) Todo estudiante que desee formular un reclamo sobre las calificaciones de cualquier evaluación o sobre la nota definitiva del curso, deberá dirigirlo por escrito y debidamente sustentado al profesor responsable de la materia, dentro de los ocho (8) días hábiles siguientes a aquel en que se dan a conocer las calificaciones en cuestión. El profesor dispone de diez (10) días hábiles para resolver el reclamo formulado; vencido el término informará al estudiante la decisión correspondiente.</w:t>
      </w:r>
    </w:p>
    <w:p w:rsidR="005F4526" w:rsidRPr="003B1732" w:rsidRDefault="005F4526" w:rsidP="005F4526">
      <w:pPr>
        <w:tabs>
          <w:tab w:val="left" w:pos="1134"/>
          <w:tab w:val="left" w:pos="6946"/>
        </w:tabs>
        <w:ind w:left="567"/>
        <w:rPr>
          <w:rFonts w:ascii="Arial" w:hAnsi="Arial" w:cs="Arial"/>
          <w:b/>
          <w:bCs/>
          <w:sz w:val="22"/>
          <w:szCs w:val="22"/>
        </w:rPr>
      </w:pPr>
    </w:p>
    <w:p w:rsidR="005F4526" w:rsidRPr="003B1732" w:rsidRDefault="005F4526" w:rsidP="005D0067">
      <w:pPr>
        <w:tabs>
          <w:tab w:val="left" w:pos="1134"/>
          <w:tab w:val="left" w:pos="6946"/>
        </w:tabs>
        <w:rPr>
          <w:rFonts w:ascii="Arial" w:hAnsi="Arial" w:cs="Arial"/>
          <w:b/>
          <w:bCs/>
          <w:sz w:val="22"/>
          <w:szCs w:val="22"/>
          <w:highlight w:val="yellow"/>
        </w:rPr>
      </w:pPr>
    </w:p>
    <w:p w:rsidR="005D0067" w:rsidRPr="006F13E4" w:rsidRDefault="005D0067" w:rsidP="005D0067">
      <w:pPr>
        <w:tabs>
          <w:tab w:val="left" w:pos="1134"/>
          <w:tab w:val="left" w:pos="6946"/>
        </w:tabs>
        <w:ind w:left="567"/>
        <w:rPr>
          <w:rFonts w:ascii="Arial" w:hAnsi="Arial" w:cs="Arial"/>
          <w:b/>
          <w:bCs/>
          <w:highlight w:val="yellow"/>
        </w:rPr>
      </w:pPr>
    </w:p>
    <w:p w:rsidR="005D0067" w:rsidRPr="006F0971" w:rsidRDefault="006356CE" w:rsidP="005D0067">
      <w:pPr>
        <w:tabs>
          <w:tab w:val="left" w:pos="1134"/>
          <w:tab w:val="left" w:pos="6946"/>
        </w:tabs>
        <w:ind w:left="1134"/>
        <w:rPr>
          <w:rFonts w:ascii="Arial" w:hAnsi="Arial" w:cs="Arial"/>
          <w:b/>
          <w:bCs/>
        </w:rPr>
      </w:pPr>
      <w:r>
        <w:rPr>
          <w:rFonts w:ascii="Arial" w:hAnsi="Arial" w:cs="Arial"/>
          <w:b/>
          <w:bCs/>
        </w:rPr>
        <w:t xml:space="preserve">Fecha de entrega del  </w:t>
      </w:r>
      <w:r w:rsidR="00977508">
        <w:rPr>
          <w:rFonts w:ascii="Arial" w:hAnsi="Arial" w:cs="Arial"/>
          <w:b/>
          <w:bCs/>
        </w:rPr>
        <w:t>3</w:t>
      </w:r>
      <w:r w:rsidR="005D0067" w:rsidRPr="006F0971">
        <w:rPr>
          <w:rFonts w:ascii="Arial" w:hAnsi="Arial" w:cs="Arial"/>
          <w:b/>
          <w:bCs/>
        </w:rPr>
        <w:t xml:space="preserve">0% de las notas: </w:t>
      </w:r>
      <w:r w:rsidR="005D0067">
        <w:rPr>
          <w:rFonts w:ascii="Arial" w:hAnsi="Arial" w:cs="Arial"/>
          <w:b/>
          <w:bCs/>
        </w:rPr>
        <w:t>6 de octubre</w:t>
      </w:r>
    </w:p>
    <w:p w:rsidR="005D0067" w:rsidRPr="006F0971" w:rsidRDefault="005D0067" w:rsidP="005D0067">
      <w:pPr>
        <w:spacing w:line="180" w:lineRule="atLeast"/>
        <w:ind w:left="426" w:firstLine="708"/>
        <w:rPr>
          <w:rFonts w:ascii="Arial" w:hAnsi="Arial" w:cs="Arial"/>
          <w:b/>
          <w:bCs/>
        </w:rPr>
      </w:pPr>
      <w:r w:rsidRPr="006F0971">
        <w:rPr>
          <w:rFonts w:ascii="Arial" w:hAnsi="Arial" w:cs="Arial"/>
          <w:b/>
          <w:bCs/>
        </w:rPr>
        <w:t xml:space="preserve">Último día para solicitar retiros: </w:t>
      </w:r>
      <w:r>
        <w:rPr>
          <w:rFonts w:ascii="Arial" w:hAnsi="Arial" w:cs="Arial"/>
          <w:b/>
          <w:bCs/>
        </w:rPr>
        <w:t>13 de octubre (6pm)</w:t>
      </w:r>
    </w:p>
    <w:p w:rsidR="005D0067" w:rsidRPr="006F0971" w:rsidRDefault="005D0067" w:rsidP="005D0067">
      <w:pPr>
        <w:spacing w:line="180" w:lineRule="atLeast"/>
        <w:ind w:left="426" w:firstLine="708"/>
        <w:rPr>
          <w:rFonts w:ascii="Arial" w:hAnsi="Arial" w:cs="Arial"/>
          <w:b/>
          <w:bCs/>
        </w:rPr>
      </w:pPr>
      <w:r w:rsidRPr="006F0971">
        <w:rPr>
          <w:rFonts w:ascii="Arial" w:hAnsi="Arial" w:cs="Arial"/>
          <w:b/>
          <w:bCs/>
        </w:rPr>
        <w:lastRenderedPageBreak/>
        <w:t>Último día para subir notas finales en banner:</w:t>
      </w:r>
      <w:r w:rsidRPr="006F0971">
        <w:t xml:space="preserve"> </w:t>
      </w:r>
      <w:r>
        <w:rPr>
          <w:rFonts w:ascii="Arial" w:hAnsi="Arial" w:cs="Arial"/>
          <w:b/>
          <w:bCs/>
        </w:rPr>
        <w:t>18 de diciembre</w:t>
      </w:r>
    </w:p>
    <w:p w:rsidR="00F62F9D" w:rsidRDefault="00F62F9D" w:rsidP="00717C0C">
      <w:pPr>
        <w:tabs>
          <w:tab w:val="left" w:pos="1134"/>
          <w:tab w:val="left" w:pos="6946"/>
        </w:tabs>
        <w:ind w:left="567"/>
        <w:rPr>
          <w:rFonts w:ascii="Arial" w:hAnsi="Arial" w:cs="Arial"/>
          <w:b/>
          <w:bCs/>
          <w:szCs w:val="24"/>
        </w:rPr>
      </w:pPr>
    </w:p>
    <w:p w:rsidR="00DF4826" w:rsidRDefault="00FA5220" w:rsidP="00DF4826">
      <w:pPr>
        <w:numPr>
          <w:ilvl w:val="0"/>
          <w:numId w:val="2"/>
        </w:numPr>
        <w:tabs>
          <w:tab w:val="left" w:pos="1134"/>
          <w:tab w:val="left" w:pos="6946"/>
        </w:tabs>
        <w:ind w:left="567" w:firstLine="0"/>
        <w:rPr>
          <w:rFonts w:ascii="Arial" w:hAnsi="Arial" w:cs="Arial"/>
          <w:b/>
          <w:bCs/>
          <w:szCs w:val="24"/>
        </w:rPr>
      </w:pPr>
      <w:r w:rsidRPr="0079591B">
        <w:rPr>
          <w:rFonts w:ascii="Arial" w:hAnsi="Arial" w:cs="Arial"/>
          <w:b/>
          <w:bCs/>
          <w:szCs w:val="24"/>
        </w:rPr>
        <w:t>Bibliografía</w:t>
      </w:r>
    </w:p>
    <w:p w:rsidR="005D0067" w:rsidRDefault="005D0067" w:rsidP="005D0067">
      <w:pPr>
        <w:tabs>
          <w:tab w:val="left" w:pos="1134"/>
          <w:tab w:val="left" w:pos="6946"/>
        </w:tabs>
        <w:ind w:left="567"/>
        <w:rPr>
          <w:rFonts w:ascii="Arial" w:hAnsi="Arial" w:cs="Arial"/>
          <w:color w:val="943634" w:themeColor="accent2" w:themeShade="BF"/>
          <w:sz w:val="22"/>
          <w:szCs w:val="22"/>
        </w:rPr>
      </w:pPr>
    </w:p>
    <w:p w:rsidR="005D0067" w:rsidRDefault="005D0067" w:rsidP="005D0067">
      <w:pPr>
        <w:tabs>
          <w:tab w:val="left" w:pos="1134"/>
          <w:tab w:val="left" w:pos="6946"/>
        </w:tabs>
        <w:ind w:left="567"/>
        <w:rPr>
          <w:rFonts w:ascii="Arial" w:hAnsi="Arial" w:cs="Arial"/>
          <w:sz w:val="22"/>
          <w:szCs w:val="22"/>
        </w:rPr>
      </w:pPr>
      <w:r w:rsidRPr="004B7ECA">
        <w:rPr>
          <w:rFonts w:ascii="Arial" w:hAnsi="Arial" w:cs="Arial"/>
          <w:sz w:val="22"/>
          <w:szCs w:val="22"/>
        </w:rPr>
        <w:t>No hay</w:t>
      </w:r>
      <w:r>
        <w:rPr>
          <w:rFonts w:ascii="Arial" w:hAnsi="Arial" w:cs="Arial"/>
          <w:sz w:val="22"/>
          <w:szCs w:val="22"/>
        </w:rPr>
        <w:t xml:space="preserve"> un libro de texto único asignado y apropiado para el curso</w:t>
      </w:r>
      <w:r w:rsidRPr="004B7ECA">
        <w:rPr>
          <w:rFonts w:ascii="Arial" w:hAnsi="Arial" w:cs="Arial"/>
          <w:sz w:val="22"/>
          <w:szCs w:val="22"/>
        </w:rPr>
        <w:t xml:space="preserve">. </w:t>
      </w:r>
      <w:r>
        <w:rPr>
          <w:rFonts w:ascii="Arial" w:hAnsi="Arial" w:cs="Arial"/>
          <w:sz w:val="22"/>
          <w:szCs w:val="22"/>
        </w:rPr>
        <w:t xml:space="preserve"> La principal fuente bibliográfica  de clase son las </w:t>
      </w:r>
      <w:r w:rsidRPr="002C2FA5">
        <w:rPr>
          <w:rFonts w:ascii="Arial" w:hAnsi="Arial" w:cs="Arial"/>
          <w:b/>
          <w:sz w:val="22"/>
          <w:szCs w:val="22"/>
          <w:u w:val="single"/>
        </w:rPr>
        <w:t xml:space="preserve">notas de clase </w:t>
      </w:r>
      <w:r>
        <w:rPr>
          <w:rFonts w:ascii="Arial" w:hAnsi="Arial" w:cs="Arial"/>
          <w:sz w:val="22"/>
          <w:szCs w:val="22"/>
        </w:rPr>
        <w:t xml:space="preserve">preparadas específicamente para el curso y que serán publicadas en la página de la clase en </w:t>
      </w:r>
      <w:proofErr w:type="spellStart"/>
      <w:r>
        <w:rPr>
          <w:rFonts w:ascii="Arial" w:hAnsi="Arial" w:cs="Arial"/>
          <w:sz w:val="22"/>
          <w:szCs w:val="22"/>
        </w:rPr>
        <w:t>Sicua</w:t>
      </w:r>
      <w:proofErr w:type="spellEnd"/>
      <w:r>
        <w:rPr>
          <w:rFonts w:ascii="Arial" w:hAnsi="Arial" w:cs="Arial"/>
          <w:sz w:val="22"/>
          <w:szCs w:val="22"/>
        </w:rPr>
        <w:t xml:space="preserve">. </w:t>
      </w:r>
    </w:p>
    <w:p w:rsidR="005D0067" w:rsidRDefault="005D0067" w:rsidP="005D0067">
      <w:pPr>
        <w:tabs>
          <w:tab w:val="left" w:pos="1134"/>
          <w:tab w:val="left" w:pos="6946"/>
        </w:tabs>
        <w:ind w:left="567"/>
        <w:rPr>
          <w:rFonts w:ascii="Arial" w:hAnsi="Arial" w:cs="Arial"/>
          <w:sz w:val="22"/>
          <w:szCs w:val="22"/>
        </w:rPr>
      </w:pPr>
    </w:p>
    <w:p w:rsidR="005D0067" w:rsidRDefault="005D0067" w:rsidP="005D0067">
      <w:pPr>
        <w:tabs>
          <w:tab w:val="left" w:pos="1134"/>
          <w:tab w:val="left" w:pos="6946"/>
        </w:tabs>
        <w:ind w:left="567"/>
        <w:rPr>
          <w:rFonts w:ascii="Arial" w:hAnsi="Arial" w:cs="Arial"/>
          <w:sz w:val="22"/>
          <w:szCs w:val="22"/>
        </w:rPr>
      </w:pPr>
      <w:r>
        <w:rPr>
          <w:rFonts w:ascii="Arial" w:hAnsi="Arial" w:cs="Arial"/>
          <w:sz w:val="22"/>
          <w:szCs w:val="22"/>
        </w:rPr>
        <w:t xml:space="preserve">Algunos libros de referencia útiles para complementar las notas de clase son:  </w:t>
      </w:r>
    </w:p>
    <w:p w:rsidR="005D0067" w:rsidRPr="004B7ECA" w:rsidRDefault="005D0067" w:rsidP="005D0067">
      <w:pPr>
        <w:tabs>
          <w:tab w:val="left" w:pos="1134"/>
          <w:tab w:val="left" w:pos="6946"/>
        </w:tabs>
        <w:ind w:left="567"/>
        <w:rPr>
          <w:rFonts w:ascii="Arial" w:hAnsi="Arial" w:cs="Arial"/>
          <w:sz w:val="22"/>
          <w:szCs w:val="22"/>
        </w:rPr>
      </w:pPr>
    </w:p>
    <w:p w:rsidR="005D0067" w:rsidRPr="00602969" w:rsidRDefault="005D0067" w:rsidP="005D0067">
      <w:pPr>
        <w:pStyle w:val="Prrafodelista"/>
        <w:numPr>
          <w:ilvl w:val="0"/>
          <w:numId w:val="19"/>
        </w:numPr>
        <w:tabs>
          <w:tab w:val="left" w:pos="1134"/>
          <w:tab w:val="left" w:pos="6946"/>
        </w:tabs>
        <w:rPr>
          <w:rFonts w:ascii="Arial" w:hAnsi="Arial" w:cs="Arial"/>
          <w:sz w:val="22"/>
          <w:szCs w:val="22"/>
          <w:lang w:val="en-US"/>
        </w:rPr>
      </w:pPr>
      <w:proofErr w:type="spellStart"/>
      <w:r w:rsidRPr="00602969">
        <w:rPr>
          <w:rFonts w:ascii="Arial" w:hAnsi="Arial" w:cs="Arial"/>
          <w:sz w:val="22"/>
          <w:szCs w:val="22"/>
          <w:lang w:val="en-US"/>
        </w:rPr>
        <w:t>Gali</w:t>
      </w:r>
      <w:proofErr w:type="spellEnd"/>
      <w:r w:rsidRPr="00602969">
        <w:rPr>
          <w:rFonts w:ascii="Arial" w:hAnsi="Arial" w:cs="Arial"/>
          <w:sz w:val="22"/>
          <w:szCs w:val="22"/>
          <w:lang w:val="en-US"/>
        </w:rPr>
        <w:t xml:space="preserve">, Jordi. </w:t>
      </w:r>
      <w:r w:rsidRPr="00602969">
        <w:rPr>
          <w:rFonts w:ascii="Arial" w:hAnsi="Arial" w:cs="Arial"/>
          <w:i/>
          <w:sz w:val="22"/>
          <w:szCs w:val="22"/>
          <w:lang w:val="en-US"/>
        </w:rPr>
        <w:t>Monetary Policy, Inflation, and the Business Cycle</w:t>
      </w:r>
      <w:r w:rsidRPr="00602969">
        <w:rPr>
          <w:rFonts w:ascii="Arial" w:hAnsi="Arial" w:cs="Arial"/>
          <w:sz w:val="22"/>
          <w:szCs w:val="22"/>
          <w:lang w:val="en-US"/>
        </w:rPr>
        <w:t>.</w:t>
      </w:r>
    </w:p>
    <w:p w:rsidR="005D0067" w:rsidRPr="00602969" w:rsidRDefault="005D0067" w:rsidP="005D0067">
      <w:pPr>
        <w:tabs>
          <w:tab w:val="left" w:pos="1134"/>
          <w:tab w:val="left" w:pos="6946"/>
        </w:tabs>
        <w:ind w:left="567"/>
        <w:rPr>
          <w:rFonts w:ascii="Arial" w:hAnsi="Arial" w:cs="Arial"/>
          <w:sz w:val="22"/>
          <w:szCs w:val="22"/>
          <w:lang w:val="en-US"/>
        </w:rPr>
      </w:pPr>
    </w:p>
    <w:p w:rsidR="005D0067" w:rsidRPr="00602969" w:rsidRDefault="005D0067" w:rsidP="005D0067">
      <w:pPr>
        <w:pStyle w:val="Prrafodelista"/>
        <w:numPr>
          <w:ilvl w:val="0"/>
          <w:numId w:val="19"/>
        </w:numPr>
        <w:tabs>
          <w:tab w:val="left" w:pos="1134"/>
          <w:tab w:val="left" w:pos="6946"/>
        </w:tabs>
        <w:rPr>
          <w:rFonts w:ascii="Arial" w:hAnsi="Arial" w:cs="Arial"/>
          <w:sz w:val="22"/>
          <w:szCs w:val="22"/>
          <w:lang w:val="en-US"/>
        </w:rPr>
      </w:pPr>
      <w:r w:rsidRPr="00602969">
        <w:rPr>
          <w:rFonts w:ascii="Arial" w:hAnsi="Arial" w:cs="Arial"/>
          <w:sz w:val="22"/>
          <w:szCs w:val="22"/>
          <w:lang w:val="en-US"/>
        </w:rPr>
        <w:t xml:space="preserve">Hamilton, James. </w:t>
      </w:r>
      <w:r w:rsidRPr="00602969">
        <w:rPr>
          <w:rFonts w:ascii="Arial" w:hAnsi="Arial" w:cs="Arial"/>
          <w:i/>
          <w:sz w:val="22"/>
          <w:szCs w:val="22"/>
          <w:lang w:val="en-US"/>
        </w:rPr>
        <w:t>Time Series Analysis</w:t>
      </w:r>
      <w:r w:rsidRPr="00602969">
        <w:rPr>
          <w:rFonts w:ascii="Arial" w:hAnsi="Arial" w:cs="Arial"/>
          <w:sz w:val="22"/>
          <w:szCs w:val="22"/>
          <w:lang w:val="en-US"/>
        </w:rPr>
        <w:t>.</w:t>
      </w:r>
    </w:p>
    <w:p w:rsidR="005D0067" w:rsidRPr="00602969" w:rsidRDefault="005D0067" w:rsidP="005D0067">
      <w:pPr>
        <w:tabs>
          <w:tab w:val="left" w:pos="1134"/>
          <w:tab w:val="left" w:pos="6946"/>
        </w:tabs>
        <w:ind w:left="567"/>
        <w:rPr>
          <w:rFonts w:ascii="Arial" w:hAnsi="Arial" w:cs="Arial"/>
          <w:sz w:val="22"/>
          <w:szCs w:val="22"/>
          <w:lang w:val="en-US"/>
        </w:rPr>
      </w:pPr>
    </w:p>
    <w:p w:rsidR="005D0067" w:rsidRPr="004B7ECA" w:rsidRDefault="005D0067" w:rsidP="005D0067">
      <w:pPr>
        <w:pStyle w:val="Prrafodelista"/>
        <w:numPr>
          <w:ilvl w:val="0"/>
          <w:numId w:val="19"/>
        </w:numPr>
        <w:tabs>
          <w:tab w:val="left" w:pos="1134"/>
          <w:tab w:val="left" w:pos="6946"/>
        </w:tabs>
        <w:rPr>
          <w:rFonts w:ascii="Arial" w:hAnsi="Arial" w:cs="Arial"/>
          <w:sz w:val="22"/>
          <w:szCs w:val="22"/>
        </w:rPr>
      </w:pPr>
      <w:r w:rsidRPr="00602969">
        <w:rPr>
          <w:rFonts w:ascii="Arial" w:hAnsi="Arial" w:cs="Arial"/>
          <w:b/>
          <w:sz w:val="22"/>
          <w:szCs w:val="22"/>
          <w:lang w:val="en-US"/>
        </w:rPr>
        <w:t>(LS)</w:t>
      </w:r>
      <w:r w:rsidRPr="00602969">
        <w:rPr>
          <w:rFonts w:ascii="Arial" w:hAnsi="Arial" w:cs="Arial"/>
          <w:sz w:val="22"/>
          <w:szCs w:val="22"/>
          <w:lang w:val="en-US"/>
        </w:rPr>
        <w:t xml:space="preserve"> </w:t>
      </w:r>
      <w:proofErr w:type="spellStart"/>
      <w:r w:rsidRPr="00602969">
        <w:rPr>
          <w:rFonts w:ascii="Arial" w:hAnsi="Arial" w:cs="Arial"/>
          <w:sz w:val="22"/>
          <w:szCs w:val="22"/>
          <w:lang w:val="en-US"/>
        </w:rPr>
        <w:t>Ljungqvist</w:t>
      </w:r>
      <w:proofErr w:type="spellEnd"/>
      <w:r w:rsidRPr="00602969">
        <w:rPr>
          <w:rFonts w:ascii="Arial" w:hAnsi="Arial" w:cs="Arial"/>
          <w:sz w:val="22"/>
          <w:szCs w:val="22"/>
          <w:lang w:val="en-US"/>
        </w:rPr>
        <w:t xml:space="preserve">, Lars and Thomas Sargent. </w:t>
      </w:r>
      <w:proofErr w:type="spellStart"/>
      <w:r w:rsidRPr="004B7ECA">
        <w:rPr>
          <w:rFonts w:ascii="Arial" w:hAnsi="Arial" w:cs="Arial"/>
          <w:i/>
          <w:sz w:val="22"/>
          <w:szCs w:val="22"/>
        </w:rPr>
        <w:t>Recursive</w:t>
      </w:r>
      <w:proofErr w:type="spellEnd"/>
      <w:r w:rsidRPr="004B7ECA">
        <w:rPr>
          <w:rFonts w:ascii="Arial" w:hAnsi="Arial" w:cs="Arial"/>
          <w:i/>
          <w:sz w:val="22"/>
          <w:szCs w:val="22"/>
        </w:rPr>
        <w:t xml:space="preserve"> </w:t>
      </w:r>
      <w:proofErr w:type="spellStart"/>
      <w:r w:rsidRPr="004B7ECA">
        <w:rPr>
          <w:rFonts w:ascii="Arial" w:hAnsi="Arial" w:cs="Arial"/>
          <w:i/>
          <w:sz w:val="22"/>
          <w:szCs w:val="22"/>
        </w:rPr>
        <w:t>Macroeconomic</w:t>
      </w:r>
      <w:proofErr w:type="spellEnd"/>
      <w:r w:rsidRPr="004B7ECA">
        <w:rPr>
          <w:rFonts w:ascii="Arial" w:hAnsi="Arial" w:cs="Arial"/>
          <w:i/>
          <w:sz w:val="22"/>
          <w:szCs w:val="22"/>
        </w:rPr>
        <w:t xml:space="preserve"> </w:t>
      </w:r>
      <w:proofErr w:type="spellStart"/>
      <w:r w:rsidRPr="004B7ECA">
        <w:rPr>
          <w:rFonts w:ascii="Arial" w:hAnsi="Arial" w:cs="Arial"/>
          <w:i/>
          <w:sz w:val="22"/>
          <w:szCs w:val="22"/>
        </w:rPr>
        <w:t>Theory</w:t>
      </w:r>
      <w:proofErr w:type="spellEnd"/>
      <w:r w:rsidRPr="004B7ECA">
        <w:rPr>
          <w:rFonts w:ascii="Arial" w:hAnsi="Arial" w:cs="Arial"/>
          <w:i/>
          <w:sz w:val="22"/>
          <w:szCs w:val="22"/>
        </w:rPr>
        <w:t>.</w:t>
      </w:r>
    </w:p>
    <w:p w:rsidR="005D0067" w:rsidRDefault="005D0067" w:rsidP="005D0067">
      <w:pPr>
        <w:tabs>
          <w:tab w:val="left" w:pos="1134"/>
          <w:tab w:val="left" w:pos="6946"/>
        </w:tabs>
        <w:ind w:left="567"/>
        <w:rPr>
          <w:rFonts w:ascii="Arial" w:hAnsi="Arial" w:cs="Arial"/>
          <w:sz w:val="22"/>
          <w:szCs w:val="22"/>
        </w:rPr>
      </w:pPr>
    </w:p>
    <w:p w:rsidR="005D0067" w:rsidRPr="00602969" w:rsidRDefault="005D0067" w:rsidP="005D0067">
      <w:pPr>
        <w:pStyle w:val="Prrafodelista"/>
        <w:numPr>
          <w:ilvl w:val="0"/>
          <w:numId w:val="19"/>
        </w:numPr>
        <w:tabs>
          <w:tab w:val="left" w:pos="1134"/>
          <w:tab w:val="left" w:pos="6946"/>
        </w:tabs>
        <w:rPr>
          <w:rFonts w:ascii="Arial" w:hAnsi="Arial" w:cs="Arial"/>
          <w:sz w:val="22"/>
          <w:szCs w:val="22"/>
          <w:lang w:val="en-US"/>
        </w:rPr>
      </w:pPr>
      <w:r w:rsidRPr="00602969">
        <w:rPr>
          <w:rFonts w:ascii="Arial" w:hAnsi="Arial" w:cs="Arial"/>
          <w:sz w:val="22"/>
          <w:szCs w:val="22"/>
          <w:lang w:val="en-US"/>
        </w:rPr>
        <w:t xml:space="preserve">Woodford, Michael. </w:t>
      </w:r>
      <w:r w:rsidRPr="00602969">
        <w:rPr>
          <w:rFonts w:ascii="Arial" w:hAnsi="Arial" w:cs="Arial"/>
          <w:i/>
          <w:sz w:val="22"/>
          <w:szCs w:val="22"/>
          <w:lang w:val="en-US"/>
        </w:rPr>
        <w:t>Interests and Prices: Foundations of a Theory of Monetary Policy.</w:t>
      </w:r>
    </w:p>
    <w:p w:rsidR="005D0067" w:rsidRPr="00602969" w:rsidRDefault="005D0067" w:rsidP="005D0067">
      <w:pPr>
        <w:tabs>
          <w:tab w:val="left" w:pos="1134"/>
          <w:tab w:val="left" w:pos="6946"/>
        </w:tabs>
        <w:ind w:left="567"/>
        <w:rPr>
          <w:rFonts w:ascii="Arial" w:hAnsi="Arial" w:cs="Arial"/>
          <w:sz w:val="22"/>
          <w:szCs w:val="22"/>
          <w:lang w:val="en-US"/>
        </w:rPr>
      </w:pPr>
    </w:p>
    <w:p w:rsidR="005D0067" w:rsidRDefault="005D0067" w:rsidP="005D0067">
      <w:pPr>
        <w:pStyle w:val="Prrafodelista"/>
        <w:numPr>
          <w:ilvl w:val="0"/>
          <w:numId w:val="19"/>
        </w:numPr>
        <w:tabs>
          <w:tab w:val="left" w:pos="1134"/>
          <w:tab w:val="left" w:pos="6946"/>
        </w:tabs>
        <w:rPr>
          <w:rFonts w:ascii="Arial" w:hAnsi="Arial" w:cs="Arial"/>
          <w:i/>
          <w:sz w:val="22"/>
          <w:szCs w:val="22"/>
        </w:rPr>
      </w:pPr>
      <w:r w:rsidRPr="00602969">
        <w:rPr>
          <w:rFonts w:ascii="Arial" w:hAnsi="Arial" w:cs="Arial"/>
          <w:b/>
          <w:sz w:val="22"/>
          <w:szCs w:val="22"/>
          <w:lang w:val="en-US"/>
        </w:rPr>
        <w:t xml:space="preserve">(SL) </w:t>
      </w:r>
      <w:r w:rsidRPr="00602969">
        <w:rPr>
          <w:rFonts w:ascii="Arial" w:hAnsi="Arial" w:cs="Arial"/>
          <w:sz w:val="22"/>
          <w:szCs w:val="22"/>
          <w:lang w:val="en-US"/>
        </w:rPr>
        <w:t xml:space="preserve">Nancy L. </w:t>
      </w:r>
      <w:proofErr w:type="spellStart"/>
      <w:r w:rsidRPr="00602969">
        <w:rPr>
          <w:rFonts w:ascii="Arial" w:hAnsi="Arial" w:cs="Arial"/>
          <w:sz w:val="22"/>
          <w:szCs w:val="22"/>
          <w:lang w:val="en-US"/>
        </w:rPr>
        <w:t>Stokey</w:t>
      </w:r>
      <w:proofErr w:type="spellEnd"/>
      <w:r w:rsidRPr="00602969">
        <w:rPr>
          <w:rFonts w:ascii="Arial" w:hAnsi="Arial" w:cs="Arial"/>
          <w:sz w:val="22"/>
          <w:szCs w:val="22"/>
          <w:lang w:val="en-US"/>
        </w:rPr>
        <w:t xml:space="preserve"> and Robert E. Lucas Jr., with Edward C. Prescott. </w:t>
      </w:r>
      <w:proofErr w:type="spellStart"/>
      <w:r>
        <w:rPr>
          <w:rFonts w:ascii="Arial" w:hAnsi="Arial" w:cs="Arial"/>
          <w:i/>
          <w:sz w:val="22"/>
          <w:szCs w:val="22"/>
        </w:rPr>
        <w:t>Recursive</w:t>
      </w:r>
      <w:proofErr w:type="spellEnd"/>
      <w:r>
        <w:rPr>
          <w:rFonts w:ascii="Arial" w:hAnsi="Arial" w:cs="Arial"/>
          <w:i/>
          <w:sz w:val="22"/>
          <w:szCs w:val="22"/>
        </w:rPr>
        <w:t xml:space="preserve"> </w:t>
      </w:r>
      <w:proofErr w:type="spellStart"/>
      <w:r>
        <w:rPr>
          <w:rFonts w:ascii="Arial" w:hAnsi="Arial" w:cs="Arial"/>
          <w:i/>
          <w:sz w:val="22"/>
          <w:szCs w:val="22"/>
        </w:rPr>
        <w:t>Methods</w:t>
      </w:r>
      <w:proofErr w:type="spellEnd"/>
      <w:r>
        <w:rPr>
          <w:rFonts w:ascii="Arial" w:hAnsi="Arial" w:cs="Arial"/>
          <w:i/>
          <w:sz w:val="22"/>
          <w:szCs w:val="22"/>
        </w:rPr>
        <w:t xml:space="preserve"> in </w:t>
      </w:r>
      <w:proofErr w:type="spellStart"/>
      <w:r w:rsidRPr="004B7ECA">
        <w:rPr>
          <w:rFonts w:ascii="Arial" w:hAnsi="Arial" w:cs="Arial"/>
          <w:i/>
          <w:sz w:val="22"/>
          <w:szCs w:val="22"/>
        </w:rPr>
        <w:t>Economic</w:t>
      </w:r>
      <w:proofErr w:type="spellEnd"/>
      <w:r w:rsidRPr="004B7ECA">
        <w:rPr>
          <w:rFonts w:ascii="Arial" w:hAnsi="Arial" w:cs="Arial"/>
          <w:i/>
          <w:sz w:val="22"/>
          <w:szCs w:val="22"/>
        </w:rPr>
        <w:t xml:space="preserve"> Dynamics</w:t>
      </w:r>
      <w:r>
        <w:rPr>
          <w:rFonts w:ascii="Arial" w:hAnsi="Arial" w:cs="Arial"/>
          <w:i/>
          <w:sz w:val="22"/>
          <w:szCs w:val="22"/>
        </w:rPr>
        <w:t>.</w:t>
      </w:r>
    </w:p>
    <w:p w:rsidR="005D0067" w:rsidRPr="004B7ECA" w:rsidRDefault="005D0067" w:rsidP="005D0067">
      <w:pPr>
        <w:tabs>
          <w:tab w:val="left" w:pos="1134"/>
          <w:tab w:val="left" w:pos="6946"/>
        </w:tabs>
        <w:rPr>
          <w:rFonts w:ascii="Arial" w:hAnsi="Arial" w:cs="Arial"/>
          <w:i/>
          <w:sz w:val="22"/>
          <w:szCs w:val="22"/>
          <w:lang w:val="en-US"/>
        </w:rPr>
      </w:pPr>
    </w:p>
    <w:p w:rsidR="005D0067" w:rsidRPr="004B7ECA" w:rsidRDefault="005D0067" w:rsidP="005D0067">
      <w:pPr>
        <w:pStyle w:val="Prrafodelista"/>
        <w:numPr>
          <w:ilvl w:val="0"/>
          <w:numId w:val="19"/>
        </w:numPr>
        <w:tabs>
          <w:tab w:val="left" w:pos="1134"/>
          <w:tab w:val="left" w:pos="6946"/>
        </w:tabs>
        <w:rPr>
          <w:rFonts w:ascii="Arial" w:hAnsi="Arial" w:cs="Arial"/>
          <w:i/>
          <w:sz w:val="22"/>
          <w:szCs w:val="22"/>
        </w:rPr>
      </w:pPr>
      <w:proofErr w:type="spellStart"/>
      <w:r w:rsidRPr="004B7ECA">
        <w:rPr>
          <w:rFonts w:ascii="Arial" w:hAnsi="Arial" w:cs="Arial"/>
          <w:sz w:val="22"/>
          <w:szCs w:val="22"/>
          <w:lang w:val="en-US"/>
        </w:rPr>
        <w:t>Romer</w:t>
      </w:r>
      <w:proofErr w:type="spellEnd"/>
      <w:r w:rsidRPr="004B7ECA">
        <w:rPr>
          <w:rFonts w:ascii="Arial" w:hAnsi="Arial" w:cs="Arial"/>
          <w:sz w:val="22"/>
          <w:szCs w:val="22"/>
          <w:lang w:val="en-US"/>
        </w:rPr>
        <w:t>, D</w:t>
      </w:r>
      <w:r>
        <w:rPr>
          <w:rFonts w:ascii="Arial" w:hAnsi="Arial" w:cs="Arial"/>
          <w:sz w:val="22"/>
          <w:szCs w:val="22"/>
          <w:lang w:val="en-US"/>
        </w:rPr>
        <w:t>avid</w:t>
      </w:r>
      <w:r w:rsidRPr="004B7ECA">
        <w:rPr>
          <w:rFonts w:ascii="Arial" w:hAnsi="Arial" w:cs="Arial"/>
          <w:i/>
          <w:sz w:val="22"/>
          <w:szCs w:val="22"/>
          <w:lang w:val="en-US"/>
        </w:rPr>
        <w:t>.</w:t>
      </w:r>
      <w:r>
        <w:rPr>
          <w:rFonts w:ascii="Arial" w:hAnsi="Arial" w:cs="Arial"/>
          <w:i/>
          <w:sz w:val="22"/>
          <w:szCs w:val="22"/>
          <w:lang w:val="en-US"/>
        </w:rPr>
        <w:t xml:space="preserve"> Advanced Macroeconomics.</w:t>
      </w:r>
    </w:p>
    <w:p w:rsidR="005D0067" w:rsidRPr="004B7ECA" w:rsidRDefault="005D0067" w:rsidP="005D0067">
      <w:pPr>
        <w:tabs>
          <w:tab w:val="left" w:pos="1134"/>
          <w:tab w:val="left" w:pos="6946"/>
        </w:tabs>
        <w:rPr>
          <w:rFonts w:ascii="Arial" w:hAnsi="Arial" w:cs="Arial"/>
          <w:i/>
          <w:sz w:val="22"/>
          <w:szCs w:val="22"/>
        </w:rPr>
      </w:pPr>
    </w:p>
    <w:p w:rsidR="005D0067" w:rsidRPr="00602969" w:rsidRDefault="005D0067" w:rsidP="005D0067">
      <w:pPr>
        <w:pStyle w:val="Prrafodelista"/>
        <w:numPr>
          <w:ilvl w:val="0"/>
          <w:numId w:val="19"/>
        </w:numPr>
        <w:tabs>
          <w:tab w:val="left" w:pos="1134"/>
          <w:tab w:val="left" w:pos="6946"/>
        </w:tabs>
        <w:rPr>
          <w:rFonts w:ascii="Arial" w:hAnsi="Arial" w:cs="Arial"/>
          <w:i/>
          <w:sz w:val="22"/>
          <w:szCs w:val="22"/>
          <w:lang w:val="en-US"/>
        </w:rPr>
      </w:pPr>
      <w:r w:rsidRPr="004B7ECA">
        <w:rPr>
          <w:rFonts w:ascii="Arial" w:hAnsi="Arial" w:cs="Arial"/>
          <w:sz w:val="22"/>
          <w:szCs w:val="22"/>
          <w:lang w:val="en-US"/>
        </w:rPr>
        <w:t>Shimer, R</w:t>
      </w:r>
      <w:r>
        <w:rPr>
          <w:rFonts w:ascii="Arial" w:hAnsi="Arial" w:cs="Arial"/>
          <w:sz w:val="22"/>
          <w:szCs w:val="22"/>
          <w:lang w:val="en-US"/>
        </w:rPr>
        <w:t>obert</w:t>
      </w:r>
      <w:r w:rsidRPr="004B7ECA">
        <w:rPr>
          <w:rFonts w:ascii="Arial" w:hAnsi="Arial" w:cs="Arial"/>
          <w:i/>
          <w:sz w:val="22"/>
          <w:szCs w:val="22"/>
          <w:lang w:val="en-US"/>
        </w:rPr>
        <w:t>. La</w:t>
      </w:r>
      <w:r>
        <w:rPr>
          <w:rFonts w:ascii="Arial" w:hAnsi="Arial" w:cs="Arial"/>
          <w:i/>
          <w:sz w:val="22"/>
          <w:szCs w:val="22"/>
          <w:lang w:val="en-US"/>
        </w:rPr>
        <w:t>bor Markets and Business Cycles</w:t>
      </w:r>
      <w:r w:rsidRPr="004B7ECA">
        <w:rPr>
          <w:rFonts w:ascii="Arial" w:hAnsi="Arial" w:cs="Arial"/>
          <w:i/>
          <w:sz w:val="22"/>
          <w:szCs w:val="22"/>
          <w:lang w:val="en-US"/>
        </w:rPr>
        <w:t>.</w:t>
      </w:r>
    </w:p>
    <w:p w:rsidR="00AD762E" w:rsidRPr="006356CE" w:rsidRDefault="00AD762E" w:rsidP="00AD762E">
      <w:pPr>
        <w:tabs>
          <w:tab w:val="left" w:pos="1134"/>
          <w:tab w:val="left" w:pos="6360"/>
        </w:tabs>
        <w:ind w:left="1134"/>
        <w:rPr>
          <w:rFonts w:ascii="Arial" w:hAnsi="Arial" w:cs="Arial"/>
          <w:bCs/>
          <w:lang w:val="en-US"/>
        </w:rPr>
      </w:pPr>
    </w:p>
    <w:p w:rsidR="0051482D" w:rsidRPr="006356CE" w:rsidRDefault="0051482D" w:rsidP="00717C0C">
      <w:pPr>
        <w:tabs>
          <w:tab w:val="left" w:pos="1134"/>
          <w:tab w:val="left" w:pos="6946"/>
        </w:tabs>
        <w:ind w:left="567"/>
        <w:rPr>
          <w:rFonts w:ascii="Arial" w:hAnsi="Arial" w:cs="Arial"/>
          <w:b/>
          <w:bCs/>
          <w:szCs w:val="24"/>
          <w:lang w:val="en-US"/>
        </w:rPr>
      </w:pPr>
    </w:p>
    <w:sectPr w:rsidR="0051482D" w:rsidRPr="006356CE" w:rsidSect="00594956">
      <w:headerReference w:type="default" r:id="rId13"/>
      <w:footerReference w:type="even" r:id="rId14"/>
      <w:footerReference w:type="default" r:id="rId15"/>
      <w:pgSz w:w="12240" w:h="15840"/>
      <w:pgMar w:top="993" w:right="758" w:bottom="663" w:left="993" w:header="851" w:footer="851" w:gutter="0"/>
      <w:pgBorders w:offsetFrom="page">
        <w:top w:val="single" w:sz="4" w:space="24" w:color="808080" w:shadow="1"/>
        <w:left w:val="single" w:sz="4" w:space="24" w:color="808080" w:shadow="1"/>
        <w:bottom w:val="single" w:sz="4" w:space="24" w:color="808080" w:shadow="1"/>
        <w:right w:val="single" w:sz="4" w:space="24" w:color="808080" w:shadow="1"/>
      </w:pgBorders>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ACA" w:rsidRDefault="00C55ACA">
      <w:r>
        <w:separator/>
      </w:r>
    </w:p>
  </w:endnote>
  <w:endnote w:type="continuationSeparator" w:id="0">
    <w:p w:rsidR="00C55ACA" w:rsidRDefault="00C5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gfa Rotis Sans Serif">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9E" w:rsidRDefault="00245647" w:rsidP="00A7078A">
    <w:pPr>
      <w:pStyle w:val="Piedepgina"/>
      <w:framePr w:wrap="around" w:vAnchor="text" w:hAnchor="margin" w:xAlign="right" w:y="1"/>
      <w:rPr>
        <w:rStyle w:val="Nmerodepgina"/>
      </w:rPr>
    </w:pPr>
    <w:r>
      <w:rPr>
        <w:rStyle w:val="Nmerodepgina"/>
      </w:rPr>
      <w:fldChar w:fldCharType="begin"/>
    </w:r>
    <w:r w:rsidR="00E01C9E">
      <w:rPr>
        <w:rStyle w:val="Nmerodepgina"/>
      </w:rPr>
      <w:instrText xml:space="preserve">PAGE  </w:instrText>
    </w:r>
    <w:r>
      <w:rPr>
        <w:rStyle w:val="Nmerodepgina"/>
      </w:rPr>
      <w:fldChar w:fldCharType="end"/>
    </w:r>
  </w:p>
  <w:p w:rsidR="00E01C9E" w:rsidRDefault="00E01C9E" w:rsidP="00A7078A">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9E" w:rsidRDefault="00245647" w:rsidP="00A7078A">
    <w:pPr>
      <w:pStyle w:val="Piedepgina"/>
      <w:framePr w:wrap="around" w:vAnchor="text" w:hAnchor="margin" w:xAlign="right" w:y="1"/>
      <w:rPr>
        <w:rStyle w:val="Nmerodepgina"/>
      </w:rPr>
    </w:pPr>
    <w:r>
      <w:rPr>
        <w:rStyle w:val="Nmerodepgina"/>
      </w:rPr>
      <w:fldChar w:fldCharType="begin"/>
    </w:r>
    <w:r w:rsidR="00E01C9E">
      <w:rPr>
        <w:rStyle w:val="Nmerodepgina"/>
      </w:rPr>
      <w:instrText xml:space="preserve">PAGE  </w:instrText>
    </w:r>
    <w:r>
      <w:rPr>
        <w:rStyle w:val="Nmerodepgina"/>
      </w:rPr>
      <w:fldChar w:fldCharType="separate"/>
    </w:r>
    <w:r w:rsidR="00722C7A">
      <w:rPr>
        <w:rStyle w:val="Nmerodepgina"/>
        <w:noProof/>
      </w:rPr>
      <w:t>1</w:t>
    </w:r>
    <w:r>
      <w:rPr>
        <w:rStyle w:val="Nmerodepgina"/>
      </w:rPr>
      <w:fldChar w:fldCharType="end"/>
    </w:r>
  </w:p>
  <w:p w:rsidR="00E01C9E" w:rsidRPr="00550FE4" w:rsidRDefault="00E01C9E" w:rsidP="00A7078A">
    <w:pPr>
      <w:pStyle w:val="Piedepgina"/>
      <w:ind w:left="851" w:right="360"/>
      <w:rPr>
        <w:rFonts w:ascii="Agfa Rotis Sans Serif" w:hAnsi="Agfa Rotis Sans Serif"/>
        <w:sz w:val="14"/>
      </w:rPr>
    </w:pPr>
    <w:r>
      <w:rPr>
        <w:rFonts w:ascii="Agfa Rotis Sans Serif" w:hAnsi="Agfa Rotis Sans Serif"/>
        <w:sz w:val="14"/>
      </w:rPr>
      <w:t xml:space="preserve">     </w:t>
    </w:r>
  </w:p>
  <w:p w:rsidR="00E01C9E" w:rsidRDefault="00E01C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ACA" w:rsidRDefault="00C55ACA">
      <w:r>
        <w:separator/>
      </w:r>
    </w:p>
  </w:footnote>
  <w:footnote w:type="continuationSeparator" w:id="0">
    <w:p w:rsidR="00C55ACA" w:rsidRDefault="00C55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9E" w:rsidRPr="007147EB" w:rsidRDefault="00E01C9E" w:rsidP="00444DCC">
    <w:pPr>
      <w:pStyle w:val="Encabezado"/>
      <w:ind w:left="28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248"/>
    <w:multiLevelType w:val="hybridMultilevel"/>
    <w:tmpl w:val="453EE8A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15:restartNumberingAfterBreak="0">
    <w:nsid w:val="08AF5304"/>
    <w:multiLevelType w:val="hybridMultilevel"/>
    <w:tmpl w:val="0F6280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351C96"/>
    <w:multiLevelType w:val="hybridMultilevel"/>
    <w:tmpl w:val="A6746362"/>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113438EB"/>
    <w:multiLevelType w:val="hybridMultilevel"/>
    <w:tmpl w:val="B9A0AF94"/>
    <w:lvl w:ilvl="0" w:tplc="24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17710566"/>
    <w:multiLevelType w:val="hybridMultilevel"/>
    <w:tmpl w:val="51F0BAF2"/>
    <w:lvl w:ilvl="0" w:tplc="1820E96C">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8C569F"/>
    <w:multiLevelType w:val="hybridMultilevel"/>
    <w:tmpl w:val="A440A700"/>
    <w:lvl w:ilvl="0" w:tplc="0AA253D0">
      <w:start w:val="1"/>
      <w:numFmt w:val="decimal"/>
      <w:lvlText w:val="%1."/>
      <w:lvlJc w:val="left"/>
      <w:pPr>
        <w:tabs>
          <w:tab w:val="num" w:pos="922"/>
        </w:tabs>
        <w:ind w:left="922" w:hanging="360"/>
      </w:pPr>
      <w:rPr>
        <w:rFonts w:hint="default"/>
      </w:rPr>
    </w:lvl>
    <w:lvl w:ilvl="1" w:tplc="0C0A0019">
      <w:start w:val="1"/>
      <w:numFmt w:val="lowerLetter"/>
      <w:lvlText w:val="%2."/>
      <w:lvlJc w:val="left"/>
      <w:pPr>
        <w:tabs>
          <w:tab w:val="num" w:pos="1642"/>
        </w:tabs>
        <w:ind w:left="1642" w:hanging="360"/>
      </w:pPr>
    </w:lvl>
    <w:lvl w:ilvl="2" w:tplc="0C0A001B" w:tentative="1">
      <w:start w:val="1"/>
      <w:numFmt w:val="lowerRoman"/>
      <w:lvlText w:val="%3."/>
      <w:lvlJc w:val="right"/>
      <w:pPr>
        <w:tabs>
          <w:tab w:val="num" w:pos="2362"/>
        </w:tabs>
        <w:ind w:left="2362" w:hanging="180"/>
      </w:pPr>
    </w:lvl>
    <w:lvl w:ilvl="3" w:tplc="0C0A000F" w:tentative="1">
      <w:start w:val="1"/>
      <w:numFmt w:val="decimal"/>
      <w:lvlText w:val="%4."/>
      <w:lvlJc w:val="left"/>
      <w:pPr>
        <w:tabs>
          <w:tab w:val="num" w:pos="3082"/>
        </w:tabs>
        <w:ind w:left="3082" w:hanging="360"/>
      </w:pPr>
    </w:lvl>
    <w:lvl w:ilvl="4" w:tplc="0C0A0019" w:tentative="1">
      <w:start w:val="1"/>
      <w:numFmt w:val="lowerLetter"/>
      <w:lvlText w:val="%5."/>
      <w:lvlJc w:val="left"/>
      <w:pPr>
        <w:tabs>
          <w:tab w:val="num" w:pos="3802"/>
        </w:tabs>
        <w:ind w:left="3802" w:hanging="360"/>
      </w:pPr>
    </w:lvl>
    <w:lvl w:ilvl="5" w:tplc="0C0A001B" w:tentative="1">
      <w:start w:val="1"/>
      <w:numFmt w:val="lowerRoman"/>
      <w:lvlText w:val="%6."/>
      <w:lvlJc w:val="right"/>
      <w:pPr>
        <w:tabs>
          <w:tab w:val="num" w:pos="4522"/>
        </w:tabs>
        <w:ind w:left="4522" w:hanging="180"/>
      </w:pPr>
    </w:lvl>
    <w:lvl w:ilvl="6" w:tplc="0C0A000F" w:tentative="1">
      <w:start w:val="1"/>
      <w:numFmt w:val="decimal"/>
      <w:lvlText w:val="%7."/>
      <w:lvlJc w:val="left"/>
      <w:pPr>
        <w:tabs>
          <w:tab w:val="num" w:pos="5242"/>
        </w:tabs>
        <w:ind w:left="5242" w:hanging="360"/>
      </w:pPr>
    </w:lvl>
    <w:lvl w:ilvl="7" w:tplc="0C0A0019" w:tentative="1">
      <w:start w:val="1"/>
      <w:numFmt w:val="lowerLetter"/>
      <w:lvlText w:val="%8."/>
      <w:lvlJc w:val="left"/>
      <w:pPr>
        <w:tabs>
          <w:tab w:val="num" w:pos="5962"/>
        </w:tabs>
        <w:ind w:left="5962" w:hanging="360"/>
      </w:pPr>
    </w:lvl>
    <w:lvl w:ilvl="8" w:tplc="0C0A001B" w:tentative="1">
      <w:start w:val="1"/>
      <w:numFmt w:val="lowerRoman"/>
      <w:lvlText w:val="%9."/>
      <w:lvlJc w:val="right"/>
      <w:pPr>
        <w:tabs>
          <w:tab w:val="num" w:pos="6682"/>
        </w:tabs>
        <w:ind w:left="6682" w:hanging="180"/>
      </w:pPr>
    </w:lvl>
  </w:abstractNum>
  <w:abstractNum w:abstractNumId="6" w15:restartNumberingAfterBreak="0">
    <w:nsid w:val="252834E9"/>
    <w:multiLevelType w:val="hybridMultilevel"/>
    <w:tmpl w:val="12187A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B34A9B"/>
    <w:multiLevelType w:val="hybridMultilevel"/>
    <w:tmpl w:val="BC3E430A"/>
    <w:lvl w:ilvl="0" w:tplc="CC9CF766">
      <w:start w:val="1"/>
      <w:numFmt w:val="decimal"/>
      <w:lvlText w:val="%1."/>
      <w:lvlJc w:val="left"/>
      <w:pPr>
        <w:tabs>
          <w:tab w:val="num" w:pos="1636"/>
        </w:tabs>
        <w:ind w:left="1636" w:hanging="360"/>
      </w:pPr>
      <w:rPr>
        <w:rFonts w:hint="default"/>
      </w:rPr>
    </w:lvl>
    <w:lvl w:ilvl="1" w:tplc="0C0A0019" w:tentative="1">
      <w:start w:val="1"/>
      <w:numFmt w:val="lowerLetter"/>
      <w:lvlText w:val="%2."/>
      <w:lvlJc w:val="left"/>
      <w:pPr>
        <w:tabs>
          <w:tab w:val="num" w:pos="2356"/>
        </w:tabs>
        <w:ind w:left="2356" w:hanging="360"/>
      </w:pPr>
    </w:lvl>
    <w:lvl w:ilvl="2" w:tplc="0C0A001B" w:tentative="1">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8" w15:restartNumberingAfterBreak="0">
    <w:nsid w:val="28C82ED9"/>
    <w:multiLevelType w:val="hybridMultilevel"/>
    <w:tmpl w:val="F5DCB0F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9" w15:restartNumberingAfterBreak="0">
    <w:nsid w:val="2A790DC1"/>
    <w:multiLevelType w:val="hybridMultilevel"/>
    <w:tmpl w:val="BB2AC91C"/>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0" w15:restartNumberingAfterBreak="0">
    <w:nsid w:val="3D1518A5"/>
    <w:multiLevelType w:val="hybridMultilevel"/>
    <w:tmpl w:val="427CF9B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3F335702"/>
    <w:multiLevelType w:val="hybridMultilevel"/>
    <w:tmpl w:val="5B0AF94A"/>
    <w:lvl w:ilvl="0" w:tplc="04090013">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FA1433"/>
    <w:multiLevelType w:val="hybridMultilevel"/>
    <w:tmpl w:val="3A68F2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2C1310C"/>
    <w:multiLevelType w:val="hybridMultilevel"/>
    <w:tmpl w:val="9EB8A3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95A4610"/>
    <w:multiLevelType w:val="hybridMultilevel"/>
    <w:tmpl w:val="FE5E0B32"/>
    <w:lvl w:ilvl="0" w:tplc="ECFC32EC">
      <w:start w:val="1"/>
      <w:numFmt w:val="upperLetter"/>
      <w:lvlText w:val="%1."/>
      <w:lvlJc w:val="left"/>
      <w:pPr>
        <w:ind w:left="1282" w:hanging="360"/>
      </w:pPr>
      <w:rPr>
        <w:rFonts w:hint="default"/>
      </w:rPr>
    </w:lvl>
    <w:lvl w:ilvl="1" w:tplc="240A0019" w:tentative="1">
      <w:start w:val="1"/>
      <w:numFmt w:val="lowerLetter"/>
      <w:lvlText w:val="%2."/>
      <w:lvlJc w:val="left"/>
      <w:pPr>
        <w:ind w:left="2002" w:hanging="360"/>
      </w:pPr>
    </w:lvl>
    <w:lvl w:ilvl="2" w:tplc="240A001B" w:tentative="1">
      <w:start w:val="1"/>
      <w:numFmt w:val="lowerRoman"/>
      <w:lvlText w:val="%3."/>
      <w:lvlJc w:val="right"/>
      <w:pPr>
        <w:ind w:left="2722" w:hanging="180"/>
      </w:pPr>
    </w:lvl>
    <w:lvl w:ilvl="3" w:tplc="240A000F" w:tentative="1">
      <w:start w:val="1"/>
      <w:numFmt w:val="decimal"/>
      <w:lvlText w:val="%4."/>
      <w:lvlJc w:val="left"/>
      <w:pPr>
        <w:ind w:left="3442" w:hanging="360"/>
      </w:pPr>
    </w:lvl>
    <w:lvl w:ilvl="4" w:tplc="240A0019" w:tentative="1">
      <w:start w:val="1"/>
      <w:numFmt w:val="lowerLetter"/>
      <w:lvlText w:val="%5."/>
      <w:lvlJc w:val="left"/>
      <w:pPr>
        <w:ind w:left="4162" w:hanging="360"/>
      </w:pPr>
    </w:lvl>
    <w:lvl w:ilvl="5" w:tplc="240A001B" w:tentative="1">
      <w:start w:val="1"/>
      <w:numFmt w:val="lowerRoman"/>
      <w:lvlText w:val="%6."/>
      <w:lvlJc w:val="right"/>
      <w:pPr>
        <w:ind w:left="4882" w:hanging="180"/>
      </w:pPr>
    </w:lvl>
    <w:lvl w:ilvl="6" w:tplc="240A000F" w:tentative="1">
      <w:start w:val="1"/>
      <w:numFmt w:val="decimal"/>
      <w:lvlText w:val="%7."/>
      <w:lvlJc w:val="left"/>
      <w:pPr>
        <w:ind w:left="5602" w:hanging="360"/>
      </w:pPr>
    </w:lvl>
    <w:lvl w:ilvl="7" w:tplc="240A0019" w:tentative="1">
      <w:start w:val="1"/>
      <w:numFmt w:val="lowerLetter"/>
      <w:lvlText w:val="%8."/>
      <w:lvlJc w:val="left"/>
      <w:pPr>
        <w:ind w:left="6322" w:hanging="360"/>
      </w:pPr>
    </w:lvl>
    <w:lvl w:ilvl="8" w:tplc="240A001B" w:tentative="1">
      <w:start w:val="1"/>
      <w:numFmt w:val="lowerRoman"/>
      <w:lvlText w:val="%9."/>
      <w:lvlJc w:val="right"/>
      <w:pPr>
        <w:ind w:left="7042" w:hanging="180"/>
      </w:pPr>
    </w:lvl>
  </w:abstractNum>
  <w:abstractNum w:abstractNumId="15" w15:restartNumberingAfterBreak="0">
    <w:nsid w:val="5FAA47F4"/>
    <w:multiLevelType w:val="hybridMultilevel"/>
    <w:tmpl w:val="4338114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6" w15:restartNumberingAfterBreak="0">
    <w:nsid w:val="67AB4885"/>
    <w:multiLevelType w:val="hybridMultilevel"/>
    <w:tmpl w:val="CC7ADBFE"/>
    <w:lvl w:ilvl="0" w:tplc="DA3A8FB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72236B0F"/>
    <w:multiLevelType w:val="hybridMultilevel"/>
    <w:tmpl w:val="20E0A582"/>
    <w:lvl w:ilvl="0" w:tplc="49A6F95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15:restartNumberingAfterBreak="0">
    <w:nsid w:val="77804E6B"/>
    <w:multiLevelType w:val="hybridMultilevel"/>
    <w:tmpl w:val="408C9D5C"/>
    <w:lvl w:ilvl="0" w:tplc="E7FAF70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7"/>
  </w:num>
  <w:num w:numId="2">
    <w:abstractNumId w:val="5"/>
  </w:num>
  <w:num w:numId="3">
    <w:abstractNumId w:val="6"/>
  </w:num>
  <w:num w:numId="4">
    <w:abstractNumId w:val="3"/>
  </w:num>
  <w:num w:numId="5">
    <w:abstractNumId w:val="4"/>
  </w:num>
  <w:num w:numId="6">
    <w:abstractNumId w:val="12"/>
  </w:num>
  <w:num w:numId="7">
    <w:abstractNumId w:val="1"/>
  </w:num>
  <w:num w:numId="8">
    <w:abstractNumId w:val="18"/>
  </w:num>
  <w:num w:numId="9">
    <w:abstractNumId w:val="17"/>
  </w:num>
  <w:num w:numId="10">
    <w:abstractNumId w:val="16"/>
  </w:num>
  <w:num w:numId="11">
    <w:abstractNumId w:val="2"/>
  </w:num>
  <w:num w:numId="12">
    <w:abstractNumId w:val="10"/>
  </w:num>
  <w:num w:numId="13">
    <w:abstractNumId w:val="14"/>
  </w:num>
  <w:num w:numId="14">
    <w:abstractNumId w:val="11"/>
  </w:num>
  <w:num w:numId="15">
    <w:abstractNumId w:val="9"/>
  </w:num>
  <w:num w:numId="16">
    <w:abstractNumId w:val="0"/>
  </w:num>
  <w:num w:numId="17">
    <w:abstractNumId w:val="15"/>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BB"/>
    <w:rsid w:val="00020A32"/>
    <w:rsid w:val="00066CBB"/>
    <w:rsid w:val="0007389F"/>
    <w:rsid w:val="00080696"/>
    <w:rsid w:val="00082E7B"/>
    <w:rsid w:val="00086609"/>
    <w:rsid w:val="000E21BA"/>
    <w:rsid w:val="000E6220"/>
    <w:rsid w:val="000F6363"/>
    <w:rsid w:val="001105DE"/>
    <w:rsid w:val="00111A49"/>
    <w:rsid w:val="001255DD"/>
    <w:rsid w:val="00182A16"/>
    <w:rsid w:val="001908D4"/>
    <w:rsid w:val="001B644B"/>
    <w:rsid w:val="001B6EA0"/>
    <w:rsid w:val="001D57A0"/>
    <w:rsid w:val="001F223B"/>
    <w:rsid w:val="002109D1"/>
    <w:rsid w:val="0022453D"/>
    <w:rsid w:val="00236E86"/>
    <w:rsid w:val="00245647"/>
    <w:rsid w:val="00256105"/>
    <w:rsid w:val="00267BCB"/>
    <w:rsid w:val="00276493"/>
    <w:rsid w:val="002944B3"/>
    <w:rsid w:val="002C2FA5"/>
    <w:rsid w:val="002D151F"/>
    <w:rsid w:val="002D4946"/>
    <w:rsid w:val="002E3BD0"/>
    <w:rsid w:val="002F0ECB"/>
    <w:rsid w:val="00330F0F"/>
    <w:rsid w:val="003335CD"/>
    <w:rsid w:val="00345C55"/>
    <w:rsid w:val="003606E6"/>
    <w:rsid w:val="00372CFC"/>
    <w:rsid w:val="00377D11"/>
    <w:rsid w:val="00380130"/>
    <w:rsid w:val="003A3CB2"/>
    <w:rsid w:val="003A3E39"/>
    <w:rsid w:val="003A7D5F"/>
    <w:rsid w:val="003B4594"/>
    <w:rsid w:val="003C0E36"/>
    <w:rsid w:val="003D68F8"/>
    <w:rsid w:val="00415AD1"/>
    <w:rsid w:val="00424492"/>
    <w:rsid w:val="004271A7"/>
    <w:rsid w:val="00431175"/>
    <w:rsid w:val="00444DCC"/>
    <w:rsid w:val="00487F7E"/>
    <w:rsid w:val="004933BE"/>
    <w:rsid w:val="00494A21"/>
    <w:rsid w:val="004A468E"/>
    <w:rsid w:val="00512916"/>
    <w:rsid w:val="0051482D"/>
    <w:rsid w:val="00537ED5"/>
    <w:rsid w:val="00566629"/>
    <w:rsid w:val="00573089"/>
    <w:rsid w:val="00573857"/>
    <w:rsid w:val="005873B8"/>
    <w:rsid w:val="00594956"/>
    <w:rsid w:val="005A317C"/>
    <w:rsid w:val="005D0067"/>
    <w:rsid w:val="005E4448"/>
    <w:rsid w:val="005E62AD"/>
    <w:rsid w:val="005F4526"/>
    <w:rsid w:val="005F5C03"/>
    <w:rsid w:val="00600190"/>
    <w:rsid w:val="00633565"/>
    <w:rsid w:val="006356CE"/>
    <w:rsid w:val="0063699F"/>
    <w:rsid w:val="00651A31"/>
    <w:rsid w:val="00652D64"/>
    <w:rsid w:val="00654BB0"/>
    <w:rsid w:val="00670E64"/>
    <w:rsid w:val="00675650"/>
    <w:rsid w:val="006872AB"/>
    <w:rsid w:val="006A1D69"/>
    <w:rsid w:val="006B1E6C"/>
    <w:rsid w:val="006B3E8A"/>
    <w:rsid w:val="006B5AFC"/>
    <w:rsid w:val="006C3B92"/>
    <w:rsid w:val="006C4650"/>
    <w:rsid w:val="006C7745"/>
    <w:rsid w:val="006D5B9A"/>
    <w:rsid w:val="006E1FE5"/>
    <w:rsid w:val="006E2562"/>
    <w:rsid w:val="006E5363"/>
    <w:rsid w:val="006F0971"/>
    <w:rsid w:val="006F13E4"/>
    <w:rsid w:val="006F5E16"/>
    <w:rsid w:val="006F6C8D"/>
    <w:rsid w:val="00703465"/>
    <w:rsid w:val="007147EB"/>
    <w:rsid w:val="007160A5"/>
    <w:rsid w:val="00717C0C"/>
    <w:rsid w:val="007218DA"/>
    <w:rsid w:val="00722C7A"/>
    <w:rsid w:val="00731452"/>
    <w:rsid w:val="00745AE3"/>
    <w:rsid w:val="0079591B"/>
    <w:rsid w:val="007A56F7"/>
    <w:rsid w:val="007A74C5"/>
    <w:rsid w:val="007C303F"/>
    <w:rsid w:val="007D7955"/>
    <w:rsid w:val="00801805"/>
    <w:rsid w:val="0080529F"/>
    <w:rsid w:val="00805F98"/>
    <w:rsid w:val="00812B3C"/>
    <w:rsid w:val="00895EFC"/>
    <w:rsid w:val="00896AED"/>
    <w:rsid w:val="008A1279"/>
    <w:rsid w:val="008F2445"/>
    <w:rsid w:val="008F360A"/>
    <w:rsid w:val="0092524E"/>
    <w:rsid w:val="00932FA3"/>
    <w:rsid w:val="009341AE"/>
    <w:rsid w:val="00973D1B"/>
    <w:rsid w:val="00977508"/>
    <w:rsid w:val="00980594"/>
    <w:rsid w:val="009F0FDE"/>
    <w:rsid w:val="009F46C7"/>
    <w:rsid w:val="00A02C5D"/>
    <w:rsid w:val="00A07334"/>
    <w:rsid w:val="00A16A6D"/>
    <w:rsid w:val="00A43634"/>
    <w:rsid w:val="00A50629"/>
    <w:rsid w:val="00A7078A"/>
    <w:rsid w:val="00AD762E"/>
    <w:rsid w:val="00AF4B7C"/>
    <w:rsid w:val="00B67E13"/>
    <w:rsid w:val="00B819FA"/>
    <w:rsid w:val="00B93D8A"/>
    <w:rsid w:val="00B94DA2"/>
    <w:rsid w:val="00BA0B9A"/>
    <w:rsid w:val="00BA3E60"/>
    <w:rsid w:val="00BC6E67"/>
    <w:rsid w:val="00BC7C7A"/>
    <w:rsid w:val="00BD573C"/>
    <w:rsid w:val="00BE4A95"/>
    <w:rsid w:val="00C056E5"/>
    <w:rsid w:val="00C17F24"/>
    <w:rsid w:val="00C20D12"/>
    <w:rsid w:val="00C55ACA"/>
    <w:rsid w:val="00C70982"/>
    <w:rsid w:val="00C74B67"/>
    <w:rsid w:val="00C83A0B"/>
    <w:rsid w:val="00CA073A"/>
    <w:rsid w:val="00CC6E71"/>
    <w:rsid w:val="00CD71CB"/>
    <w:rsid w:val="00CE40C2"/>
    <w:rsid w:val="00D13105"/>
    <w:rsid w:val="00D41ACA"/>
    <w:rsid w:val="00D5665B"/>
    <w:rsid w:val="00D56A15"/>
    <w:rsid w:val="00D96D9B"/>
    <w:rsid w:val="00D97997"/>
    <w:rsid w:val="00DA3A87"/>
    <w:rsid w:val="00DB0495"/>
    <w:rsid w:val="00DF4826"/>
    <w:rsid w:val="00E01C9E"/>
    <w:rsid w:val="00E040BA"/>
    <w:rsid w:val="00E708CB"/>
    <w:rsid w:val="00E76477"/>
    <w:rsid w:val="00E8665B"/>
    <w:rsid w:val="00E954E9"/>
    <w:rsid w:val="00E96B9A"/>
    <w:rsid w:val="00EA5F7E"/>
    <w:rsid w:val="00EC41D9"/>
    <w:rsid w:val="00ED0FAD"/>
    <w:rsid w:val="00ED2087"/>
    <w:rsid w:val="00F00AA9"/>
    <w:rsid w:val="00F06364"/>
    <w:rsid w:val="00F125B7"/>
    <w:rsid w:val="00F3275A"/>
    <w:rsid w:val="00F52B34"/>
    <w:rsid w:val="00F56494"/>
    <w:rsid w:val="00F60131"/>
    <w:rsid w:val="00F62F9D"/>
    <w:rsid w:val="00F97567"/>
    <w:rsid w:val="00FA08BF"/>
    <w:rsid w:val="00FA5220"/>
    <w:rsid w:val="00FB0785"/>
    <w:rsid w:val="00FB0D62"/>
    <w:rsid w:val="00FC4D96"/>
    <w:rsid w:val="00FC585D"/>
    <w:rsid w:val="00FE2C0F"/>
    <w:rsid w:val="00FE64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030B9C0-26EA-4454-9283-4B673C7B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5CD"/>
    <w:rPr>
      <w:sz w:val="24"/>
      <w:lang w:val="es-ES_tradnl" w:eastAsia="es-ES_tradnl"/>
    </w:rPr>
  </w:style>
  <w:style w:type="paragraph" w:styleId="Ttulo7">
    <w:name w:val="heading 7"/>
    <w:basedOn w:val="Normal"/>
    <w:next w:val="Normal"/>
    <w:qFormat/>
    <w:rsid w:val="00EC41D9"/>
    <w:pPr>
      <w:spacing w:before="240" w:after="60"/>
      <w:outlineLvl w:val="6"/>
    </w:pPr>
    <w:rPr>
      <w:rFonts w:ascii="Times New Roman" w:eastAsia="Times New Roman" w:hAnsi="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335CD"/>
    <w:pPr>
      <w:tabs>
        <w:tab w:val="center" w:pos="4252"/>
        <w:tab w:val="right" w:pos="8504"/>
      </w:tabs>
    </w:pPr>
  </w:style>
  <w:style w:type="paragraph" w:styleId="Piedepgina">
    <w:name w:val="footer"/>
    <w:basedOn w:val="Normal"/>
    <w:rsid w:val="003335CD"/>
    <w:pPr>
      <w:tabs>
        <w:tab w:val="center" w:pos="4252"/>
        <w:tab w:val="right" w:pos="8504"/>
      </w:tabs>
    </w:pPr>
  </w:style>
  <w:style w:type="paragraph" w:styleId="Textoindependiente">
    <w:name w:val="Body Text"/>
    <w:basedOn w:val="Normal"/>
    <w:rsid w:val="00EC41D9"/>
    <w:pPr>
      <w:jc w:val="both"/>
    </w:pPr>
    <w:rPr>
      <w:rFonts w:ascii="Times New Roman" w:eastAsia="Times New Roman" w:hAnsi="Times New Roman"/>
      <w:szCs w:val="24"/>
      <w:lang w:eastAsia="es-ES"/>
    </w:rPr>
  </w:style>
  <w:style w:type="paragraph" w:styleId="Textoindependiente2">
    <w:name w:val="Body Text 2"/>
    <w:basedOn w:val="Normal"/>
    <w:rsid w:val="00EC41D9"/>
    <w:pPr>
      <w:spacing w:after="120" w:line="480" w:lineRule="auto"/>
    </w:pPr>
    <w:rPr>
      <w:rFonts w:ascii="Times New Roman" w:eastAsia="Times New Roman" w:hAnsi="Times New Roman"/>
      <w:szCs w:val="24"/>
      <w:lang w:val="es-ES" w:eastAsia="es-ES"/>
    </w:rPr>
  </w:style>
  <w:style w:type="paragraph" w:styleId="Listaconvietas">
    <w:name w:val="List Bullet"/>
    <w:basedOn w:val="Normal"/>
    <w:autoRedefine/>
    <w:rsid w:val="00EC41D9"/>
    <w:rPr>
      <w:rFonts w:ascii="Times New Roman" w:eastAsia="Times New Roman" w:hAnsi="Times New Roman"/>
      <w:szCs w:val="24"/>
      <w:lang w:val="es-ES" w:eastAsia="es-ES"/>
    </w:rPr>
  </w:style>
  <w:style w:type="character" w:styleId="Nmerodepgina">
    <w:name w:val="page number"/>
    <w:basedOn w:val="Fuentedeprrafopredeter"/>
    <w:rsid w:val="00A7078A"/>
  </w:style>
  <w:style w:type="paragraph" w:styleId="Textodeglobo">
    <w:name w:val="Balloon Text"/>
    <w:basedOn w:val="Normal"/>
    <w:semiHidden/>
    <w:rsid w:val="00801805"/>
    <w:rPr>
      <w:rFonts w:ascii="Tahoma" w:hAnsi="Tahoma" w:cs="Tahoma"/>
      <w:sz w:val="16"/>
      <w:szCs w:val="16"/>
    </w:rPr>
  </w:style>
  <w:style w:type="paragraph" w:styleId="Prrafodelista">
    <w:name w:val="List Paragraph"/>
    <w:basedOn w:val="Normal"/>
    <w:uiPriority w:val="34"/>
    <w:qFormat/>
    <w:rsid w:val="007D7955"/>
    <w:pPr>
      <w:ind w:left="708"/>
    </w:pPr>
  </w:style>
  <w:style w:type="character" w:styleId="Refdecomentario">
    <w:name w:val="annotation reference"/>
    <w:basedOn w:val="Fuentedeprrafopredeter"/>
    <w:rsid w:val="007D7955"/>
    <w:rPr>
      <w:sz w:val="16"/>
      <w:szCs w:val="16"/>
    </w:rPr>
  </w:style>
  <w:style w:type="paragraph" w:styleId="Textocomentario">
    <w:name w:val="annotation text"/>
    <w:basedOn w:val="Normal"/>
    <w:link w:val="TextocomentarioCar"/>
    <w:rsid w:val="007D7955"/>
    <w:rPr>
      <w:sz w:val="20"/>
    </w:rPr>
  </w:style>
  <w:style w:type="character" w:customStyle="1" w:styleId="TextocomentarioCar">
    <w:name w:val="Texto comentario Car"/>
    <w:basedOn w:val="Fuentedeprrafopredeter"/>
    <w:link w:val="Textocomentario"/>
    <w:rsid w:val="007D7955"/>
    <w:rPr>
      <w:lang w:val="es-ES_tradnl" w:eastAsia="es-ES_tradnl"/>
    </w:rPr>
  </w:style>
  <w:style w:type="paragraph" w:styleId="Asuntodelcomentario">
    <w:name w:val="annotation subject"/>
    <w:basedOn w:val="Textocomentario"/>
    <w:next w:val="Textocomentario"/>
    <w:link w:val="AsuntodelcomentarioCar"/>
    <w:rsid w:val="007D7955"/>
    <w:rPr>
      <w:b/>
      <w:bCs/>
    </w:rPr>
  </w:style>
  <w:style w:type="character" w:customStyle="1" w:styleId="AsuntodelcomentarioCar">
    <w:name w:val="Asunto del comentario Car"/>
    <w:basedOn w:val="TextocomentarioCar"/>
    <w:link w:val="Asuntodelcomentario"/>
    <w:rsid w:val="007D7955"/>
    <w:rPr>
      <w:b/>
      <w:bCs/>
      <w:lang w:val="es-ES_tradnl" w:eastAsia="es-ES_tradnl"/>
    </w:rPr>
  </w:style>
  <w:style w:type="character" w:styleId="Textoennegrita">
    <w:name w:val="Strong"/>
    <w:basedOn w:val="Fuentedeprrafopredeter"/>
    <w:qFormat/>
    <w:rsid w:val="003A3CB2"/>
    <w:rPr>
      <w:b/>
      <w:bCs/>
    </w:rPr>
  </w:style>
  <w:style w:type="character" w:styleId="Hipervnculo">
    <w:name w:val="Hyperlink"/>
    <w:basedOn w:val="Fuentedeprrafopredeter"/>
    <w:rsid w:val="00AD762E"/>
    <w:rPr>
      <w:color w:val="0000FF"/>
      <w:u w:val="single"/>
    </w:rPr>
  </w:style>
  <w:style w:type="paragraph" w:customStyle="1" w:styleId="Default">
    <w:name w:val="Default"/>
    <w:rsid w:val="008F360A"/>
    <w:pPr>
      <w:autoSpaceDE w:val="0"/>
      <w:autoSpaceDN w:val="0"/>
      <w:adjustRightInd w:val="0"/>
    </w:pPr>
    <w:rPr>
      <w:rFonts w:ascii="Tahoma" w:hAnsi="Tahoma" w:cs="Tahoma"/>
      <w:color w:val="000000"/>
      <w:sz w:val="24"/>
      <w:szCs w:val="24"/>
    </w:rPr>
  </w:style>
  <w:style w:type="paragraph" w:styleId="Sinespaciado">
    <w:name w:val="No Spacing"/>
    <w:uiPriority w:val="1"/>
    <w:qFormat/>
    <w:rsid w:val="006A1D6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5286">
      <w:bodyDiv w:val="1"/>
      <w:marLeft w:val="0"/>
      <w:marRight w:val="0"/>
      <w:marTop w:val="0"/>
      <w:marBottom w:val="0"/>
      <w:divBdr>
        <w:top w:val="none" w:sz="0" w:space="0" w:color="auto"/>
        <w:left w:val="none" w:sz="0" w:space="0" w:color="auto"/>
        <w:bottom w:val="none" w:sz="0" w:space="0" w:color="auto"/>
        <w:right w:val="none" w:sz="0" w:space="0" w:color="auto"/>
      </w:divBdr>
    </w:div>
    <w:div w:id="1526746637">
      <w:bodyDiv w:val="1"/>
      <w:marLeft w:val="0"/>
      <w:marRight w:val="0"/>
      <w:marTop w:val="0"/>
      <w:marBottom w:val="0"/>
      <w:divBdr>
        <w:top w:val="none" w:sz="0" w:space="0" w:color="auto"/>
        <w:left w:val="none" w:sz="0" w:space="0" w:color="auto"/>
        <w:bottom w:val="none" w:sz="0" w:space="0" w:color="auto"/>
        <w:right w:val="none" w:sz="0" w:space="0" w:color="auto"/>
      </w:divBdr>
      <w:divsChild>
        <w:div w:id="338117359">
          <w:marLeft w:val="0"/>
          <w:marRight w:val="0"/>
          <w:marTop w:val="0"/>
          <w:marBottom w:val="0"/>
          <w:divBdr>
            <w:top w:val="none" w:sz="0" w:space="0" w:color="auto"/>
            <w:left w:val="none" w:sz="0" w:space="0" w:color="auto"/>
            <w:bottom w:val="none" w:sz="0" w:space="0" w:color="auto"/>
            <w:right w:val="none" w:sz="0" w:space="0" w:color="auto"/>
          </w:divBdr>
        </w:div>
        <w:div w:id="1767538129">
          <w:marLeft w:val="0"/>
          <w:marRight w:val="0"/>
          <w:marTop w:val="0"/>
          <w:marBottom w:val="0"/>
          <w:divBdr>
            <w:top w:val="none" w:sz="0" w:space="0" w:color="auto"/>
            <w:left w:val="none" w:sz="0" w:space="0" w:color="auto"/>
            <w:bottom w:val="none" w:sz="0" w:space="0" w:color="auto"/>
            <w:right w:val="none" w:sz="0" w:space="0" w:color="auto"/>
          </w:divBdr>
        </w:div>
        <w:div w:id="1876456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iis@uniandes.edu.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valderrama10@uniandes.edu.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rango11@uniandes.edu.co" TargetMode="External"/><Relationship Id="rId4" Type="http://schemas.openxmlformats.org/officeDocument/2006/relationships/settings" Target="settings.xml"/><Relationship Id="rId9" Type="http://schemas.openxmlformats.org/officeDocument/2006/relationships/hyperlink" Target="mailto:ji.lopezg@uniandes.edu.c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3A26-F88D-4067-809B-4135891F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1746</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FACULTAD DE ECONOMIA</vt:lpstr>
    </vt:vector>
  </TitlesOfParts>
  <Company>Universidad de los Andes</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ECONOMIA</dc:title>
  <dc:creator>OFICINA COMUNICACIONES</dc:creator>
  <cp:lastModifiedBy>Jose Ignacio Lopez Gaviria</cp:lastModifiedBy>
  <cp:revision>14</cp:revision>
  <cp:lastPrinted>2013-07-03T15:23:00Z</cp:lastPrinted>
  <dcterms:created xsi:type="dcterms:W3CDTF">2017-07-10T15:51:00Z</dcterms:created>
  <dcterms:modified xsi:type="dcterms:W3CDTF">2017-08-02T21:46:00Z</dcterms:modified>
</cp:coreProperties>
</file>